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28" w:rsidRPr="00014255" w:rsidRDefault="00AA0028" w:rsidP="00AA0028">
      <w:pPr>
        <w:jc w:val="center"/>
        <w:rPr>
          <w:b/>
          <w:sz w:val="24"/>
          <w:szCs w:val="24"/>
        </w:rPr>
      </w:pPr>
      <w:r w:rsidRPr="00014255">
        <w:rPr>
          <w:b/>
          <w:sz w:val="24"/>
          <w:szCs w:val="24"/>
        </w:rPr>
        <w:t>Protokół Nr I</w:t>
      </w:r>
      <w:r>
        <w:rPr>
          <w:b/>
          <w:sz w:val="24"/>
          <w:szCs w:val="24"/>
        </w:rPr>
        <w:t>II</w:t>
      </w:r>
      <w:r w:rsidRPr="00014255">
        <w:rPr>
          <w:b/>
          <w:sz w:val="24"/>
          <w:szCs w:val="24"/>
        </w:rPr>
        <w:t>/2017</w:t>
      </w:r>
    </w:p>
    <w:p w:rsidR="00AA0028" w:rsidRPr="00014255" w:rsidRDefault="00AA0028" w:rsidP="00AA0028">
      <w:pPr>
        <w:rPr>
          <w:b/>
          <w:sz w:val="24"/>
          <w:szCs w:val="24"/>
        </w:rPr>
      </w:pPr>
      <w:r w:rsidRPr="00014255">
        <w:rPr>
          <w:b/>
          <w:sz w:val="24"/>
          <w:szCs w:val="24"/>
        </w:rPr>
        <w:t>z obrad sesji Rady Gminy w Bi</w:t>
      </w:r>
      <w:r>
        <w:rPr>
          <w:b/>
          <w:sz w:val="24"/>
          <w:szCs w:val="24"/>
        </w:rPr>
        <w:t xml:space="preserve">rczy, odbytej w dniu 01 </w:t>
      </w:r>
      <w:r w:rsidR="00DD4854">
        <w:rPr>
          <w:b/>
          <w:sz w:val="24"/>
          <w:szCs w:val="24"/>
        </w:rPr>
        <w:t>marca</w:t>
      </w:r>
      <w:r w:rsidRPr="00014255">
        <w:rPr>
          <w:b/>
          <w:sz w:val="24"/>
          <w:szCs w:val="24"/>
        </w:rPr>
        <w:t xml:space="preserve"> 2017 roku, w budynku Urzędu Gminy Bircza, biuro Rady Gminy – pokój Nr 15.</w:t>
      </w:r>
    </w:p>
    <w:p w:rsidR="00AA0028" w:rsidRPr="00014255" w:rsidRDefault="00AA0028" w:rsidP="00AA0028">
      <w:pPr>
        <w:spacing w:after="0" w:line="240" w:lineRule="auto"/>
        <w:rPr>
          <w:rFonts w:ascii="Times New Roman" w:hAnsi="Times New Roman" w:cs="Times New Roman"/>
          <w:b/>
          <w:sz w:val="24"/>
          <w:szCs w:val="24"/>
        </w:rPr>
      </w:pPr>
    </w:p>
    <w:p w:rsidR="00AA0028" w:rsidRPr="00014255" w:rsidRDefault="00AA0028" w:rsidP="00AA0028">
      <w:pPr>
        <w:spacing w:after="0" w:line="240" w:lineRule="auto"/>
        <w:rPr>
          <w:rFonts w:ascii="Times New Roman" w:hAnsi="Times New Roman" w:cs="Times New Roman"/>
          <w:sz w:val="24"/>
          <w:szCs w:val="24"/>
        </w:rPr>
      </w:pPr>
      <w:r w:rsidRPr="00014255">
        <w:rPr>
          <w:rFonts w:ascii="Times New Roman" w:hAnsi="Times New Roman" w:cs="Times New Roman"/>
          <w:sz w:val="24"/>
          <w:szCs w:val="24"/>
        </w:rPr>
        <w:t>Sesja trwała od godz.8</w:t>
      </w:r>
      <w:r w:rsidRPr="00014255">
        <w:rPr>
          <w:rFonts w:ascii="Times New Roman" w:hAnsi="Times New Roman" w:cs="Times New Roman"/>
          <w:sz w:val="24"/>
          <w:szCs w:val="24"/>
          <w:vertAlign w:val="superscript"/>
        </w:rPr>
        <w:t>30</w:t>
      </w:r>
      <w:r w:rsidRPr="00014255">
        <w:rPr>
          <w:rFonts w:ascii="Times New Roman" w:hAnsi="Times New Roman" w:cs="Times New Roman"/>
          <w:sz w:val="24"/>
          <w:szCs w:val="24"/>
        </w:rPr>
        <w:t xml:space="preserve">  do godz.9</w:t>
      </w:r>
      <w:r w:rsidRPr="00014255">
        <w:rPr>
          <w:rFonts w:ascii="Times New Roman" w:hAnsi="Times New Roman" w:cs="Times New Roman"/>
          <w:sz w:val="24"/>
          <w:szCs w:val="24"/>
          <w:vertAlign w:val="superscript"/>
        </w:rPr>
        <w:t>00</w:t>
      </w:r>
      <w:r w:rsidRPr="00014255">
        <w:rPr>
          <w:rFonts w:ascii="Times New Roman" w:hAnsi="Times New Roman" w:cs="Times New Roman"/>
          <w:sz w:val="24"/>
          <w:szCs w:val="24"/>
        </w:rPr>
        <w:t>.</w:t>
      </w:r>
    </w:p>
    <w:p w:rsidR="00AA0028" w:rsidRPr="00014255" w:rsidRDefault="00AA0028" w:rsidP="00AA0028">
      <w:pPr>
        <w:spacing w:after="0" w:line="240" w:lineRule="auto"/>
        <w:rPr>
          <w:rFonts w:ascii="Times New Roman" w:hAnsi="Times New Roman" w:cs="Times New Roman"/>
          <w:sz w:val="24"/>
          <w:szCs w:val="24"/>
        </w:rPr>
      </w:pPr>
      <w:r w:rsidRPr="00014255">
        <w:rPr>
          <w:rFonts w:ascii="Times New Roman" w:hAnsi="Times New Roman" w:cs="Times New Roman"/>
          <w:sz w:val="24"/>
          <w:szCs w:val="24"/>
        </w:rPr>
        <w:t>Sesja została zwołana w trybie atr.20 ust.3 ustawy o samorządzie gminnym, na wniosek Wójta Gminy Bircza</w:t>
      </w:r>
      <w:r>
        <w:rPr>
          <w:rFonts w:ascii="Times New Roman" w:hAnsi="Times New Roman" w:cs="Times New Roman"/>
          <w:sz w:val="24"/>
          <w:szCs w:val="24"/>
        </w:rPr>
        <w:t>.</w:t>
      </w:r>
    </w:p>
    <w:p w:rsidR="00AA0028" w:rsidRPr="00014255" w:rsidRDefault="00AA0028" w:rsidP="00AA0028">
      <w:pPr>
        <w:tabs>
          <w:tab w:val="left" w:pos="4919"/>
        </w:tabs>
        <w:spacing w:after="0" w:line="240" w:lineRule="auto"/>
        <w:rPr>
          <w:rFonts w:ascii="Times New Roman" w:hAnsi="Times New Roman" w:cs="Times New Roman"/>
          <w:sz w:val="24"/>
          <w:szCs w:val="24"/>
        </w:rPr>
      </w:pPr>
      <w:r w:rsidRPr="00014255">
        <w:rPr>
          <w:rFonts w:ascii="Times New Roman" w:hAnsi="Times New Roman" w:cs="Times New Roman"/>
          <w:sz w:val="24"/>
          <w:szCs w:val="24"/>
        </w:rPr>
        <w:t>W sesji u</w:t>
      </w:r>
      <w:r>
        <w:rPr>
          <w:rFonts w:ascii="Times New Roman" w:hAnsi="Times New Roman" w:cs="Times New Roman"/>
          <w:sz w:val="24"/>
          <w:szCs w:val="24"/>
        </w:rPr>
        <w:t>czestniczyli Radni w liczbie  1</w:t>
      </w:r>
      <w:r w:rsidR="008B6DB8">
        <w:rPr>
          <w:rFonts w:ascii="Times New Roman" w:hAnsi="Times New Roman" w:cs="Times New Roman"/>
          <w:sz w:val="24"/>
          <w:szCs w:val="24"/>
        </w:rPr>
        <w:t xml:space="preserve">2. Nieobecni byli Radni:  Pan Jan Lichota, Pan Ryszard Okołowicz oraz Pan Andrzej Pacławski </w:t>
      </w:r>
      <w:r w:rsidR="00DC7AF2">
        <w:rPr>
          <w:rFonts w:ascii="Times New Roman" w:hAnsi="Times New Roman" w:cs="Times New Roman"/>
          <w:sz w:val="24"/>
          <w:szCs w:val="24"/>
        </w:rPr>
        <w:t>(usprawiedliwie</w:t>
      </w:r>
      <w:r w:rsidR="008B6DB8">
        <w:rPr>
          <w:rFonts w:ascii="Times New Roman" w:hAnsi="Times New Roman" w:cs="Times New Roman"/>
          <w:sz w:val="24"/>
          <w:szCs w:val="24"/>
        </w:rPr>
        <w:t>ni</w:t>
      </w:r>
      <w:r w:rsidRPr="00014255">
        <w:rPr>
          <w:rFonts w:ascii="Times New Roman" w:hAnsi="Times New Roman" w:cs="Times New Roman"/>
          <w:sz w:val="24"/>
          <w:szCs w:val="24"/>
        </w:rPr>
        <w:t>).</w:t>
      </w:r>
    </w:p>
    <w:p w:rsidR="00AA0028" w:rsidRPr="00014255" w:rsidRDefault="00AA0028" w:rsidP="00AA0028">
      <w:pPr>
        <w:spacing w:after="0" w:line="240" w:lineRule="auto"/>
        <w:rPr>
          <w:rFonts w:ascii="Times New Roman" w:hAnsi="Times New Roman" w:cs="Times New Roman"/>
          <w:sz w:val="24"/>
          <w:szCs w:val="24"/>
        </w:rPr>
      </w:pPr>
      <w:r>
        <w:rPr>
          <w:rFonts w:ascii="Times New Roman" w:hAnsi="Times New Roman" w:cs="Times New Roman"/>
          <w:sz w:val="24"/>
          <w:szCs w:val="24"/>
        </w:rPr>
        <w:t>Ponadto w sesji uczestniczyli:</w:t>
      </w:r>
      <w:r w:rsidRPr="00014255">
        <w:rPr>
          <w:rFonts w:ascii="Times New Roman" w:hAnsi="Times New Roman" w:cs="Times New Roman"/>
          <w:sz w:val="24"/>
          <w:szCs w:val="24"/>
        </w:rPr>
        <w:t xml:space="preserve"> Wójt Gminy Bircza – Pan Grzegorz G</w:t>
      </w:r>
      <w:r>
        <w:rPr>
          <w:rFonts w:ascii="Times New Roman" w:hAnsi="Times New Roman" w:cs="Times New Roman"/>
          <w:sz w:val="24"/>
          <w:szCs w:val="24"/>
        </w:rPr>
        <w:t>ągola oraz Skarbnik Gminy – Pan</w:t>
      </w:r>
      <w:r w:rsidRPr="00014255">
        <w:rPr>
          <w:rFonts w:ascii="Times New Roman" w:hAnsi="Times New Roman" w:cs="Times New Roman"/>
          <w:sz w:val="24"/>
          <w:szCs w:val="24"/>
        </w:rPr>
        <w:t xml:space="preserve">i Bogumiła Sowa-Wiśniowska.  </w:t>
      </w:r>
    </w:p>
    <w:p w:rsidR="00AA0028" w:rsidRPr="00014255" w:rsidRDefault="00AA0028" w:rsidP="00AA0028">
      <w:pPr>
        <w:spacing w:after="0" w:line="240" w:lineRule="auto"/>
        <w:rPr>
          <w:rFonts w:ascii="Times New Roman" w:hAnsi="Times New Roman" w:cs="Times New Roman"/>
          <w:sz w:val="24"/>
          <w:szCs w:val="24"/>
        </w:rPr>
      </w:pPr>
      <w:r w:rsidRPr="00014255">
        <w:rPr>
          <w:rFonts w:ascii="Times New Roman" w:hAnsi="Times New Roman" w:cs="Times New Roman"/>
          <w:sz w:val="24"/>
          <w:szCs w:val="24"/>
        </w:rPr>
        <w:t>Listy obecności uczestniczących w sesji stanowią załącznik do protokołu.</w:t>
      </w:r>
    </w:p>
    <w:p w:rsidR="00AA0028" w:rsidRDefault="00AA0028" w:rsidP="00AA0028">
      <w:pPr>
        <w:spacing w:after="0" w:line="240" w:lineRule="auto"/>
        <w:rPr>
          <w:rFonts w:ascii="Times New Roman" w:hAnsi="Times New Roman" w:cs="Times New Roman"/>
          <w:sz w:val="24"/>
          <w:szCs w:val="24"/>
        </w:rPr>
      </w:pPr>
    </w:p>
    <w:p w:rsidR="00DC7AF2" w:rsidRDefault="00DC7AF2" w:rsidP="00AA0028">
      <w:pPr>
        <w:spacing w:after="0" w:line="240" w:lineRule="auto"/>
        <w:rPr>
          <w:rFonts w:ascii="Times New Roman" w:hAnsi="Times New Roman" w:cs="Times New Roman"/>
          <w:sz w:val="24"/>
          <w:szCs w:val="24"/>
        </w:rPr>
      </w:pPr>
    </w:p>
    <w:p w:rsidR="00DC7AF2" w:rsidRPr="00014255" w:rsidRDefault="00DC7AF2" w:rsidP="00AA0028">
      <w:pPr>
        <w:spacing w:after="0" w:line="240" w:lineRule="auto"/>
        <w:rPr>
          <w:rFonts w:ascii="Times New Roman" w:hAnsi="Times New Roman" w:cs="Times New Roman"/>
          <w:sz w:val="24"/>
          <w:szCs w:val="24"/>
        </w:rPr>
      </w:pPr>
    </w:p>
    <w:p w:rsidR="00DC7AF2" w:rsidRPr="00EC1286" w:rsidRDefault="00DC7AF2" w:rsidP="00DC7AF2">
      <w:pPr>
        <w:pStyle w:val="Akapitzlist"/>
        <w:numPr>
          <w:ilvl w:val="0"/>
          <w:numId w:val="1"/>
        </w:numPr>
        <w:spacing w:after="0" w:line="240" w:lineRule="auto"/>
        <w:jc w:val="both"/>
        <w:rPr>
          <w:rFonts w:ascii="Times New Roman" w:hAnsi="Times New Roman" w:cs="Times New Roman"/>
        </w:rPr>
      </w:pPr>
      <w:r w:rsidRPr="00EC1286">
        <w:rPr>
          <w:rFonts w:ascii="Times New Roman" w:hAnsi="Times New Roman" w:cs="Times New Roman"/>
        </w:rPr>
        <w:t>Otwarcie sesji i stwierdzenie prawomocności obrad.</w:t>
      </w:r>
    </w:p>
    <w:p w:rsidR="00DC7AF2" w:rsidRPr="00EC1286" w:rsidRDefault="00DC7AF2" w:rsidP="00DC7AF2">
      <w:pPr>
        <w:pStyle w:val="Akapitzlist"/>
        <w:numPr>
          <w:ilvl w:val="0"/>
          <w:numId w:val="1"/>
        </w:numPr>
        <w:spacing w:after="0" w:line="240" w:lineRule="auto"/>
        <w:jc w:val="both"/>
        <w:rPr>
          <w:rFonts w:ascii="Times New Roman" w:hAnsi="Times New Roman" w:cs="Times New Roman"/>
        </w:rPr>
      </w:pPr>
      <w:r w:rsidRPr="00EC1286">
        <w:rPr>
          <w:rFonts w:ascii="Times New Roman" w:hAnsi="Times New Roman" w:cs="Times New Roman"/>
        </w:rPr>
        <w:t>Przyjęcie porządku obrad.</w:t>
      </w:r>
    </w:p>
    <w:p w:rsidR="00DC7AF2" w:rsidRPr="00EC1286" w:rsidRDefault="00DC7AF2" w:rsidP="00DC7AF2">
      <w:pPr>
        <w:pStyle w:val="Akapitzlist"/>
        <w:numPr>
          <w:ilvl w:val="0"/>
          <w:numId w:val="1"/>
        </w:numPr>
        <w:spacing w:after="0" w:line="240" w:lineRule="auto"/>
        <w:jc w:val="both"/>
        <w:rPr>
          <w:rFonts w:ascii="Times New Roman" w:hAnsi="Times New Roman" w:cs="Times New Roman"/>
        </w:rPr>
      </w:pPr>
      <w:r w:rsidRPr="00EC1286">
        <w:rPr>
          <w:rFonts w:ascii="Times New Roman" w:hAnsi="Times New Roman" w:cs="Times New Roman"/>
        </w:rPr>
        <w:t>Podjęcie uchwały w sprawie przyjęcia do realizacji „Planu Gospodarki Niskoemisyjnej dla Gminy Bircza”.</w:t>
      </w:r>
    </w:p>
    <w:p w:rsidR="00DC7AF2" w:rsidRPr="00EC1286" w:rsidRDefault="00DC7AF2" w:rsidP="00DC7AF2">
      <w:pPr>
        <w:pStyle w:val="Akapitzlist"/>
        <w:numPr>
          <w:ilvl w:val="0"/>
          <w:numId w:val="1"/>
        </w:numPr>
        <w:spacing w:after="0" w:line="240" w:lineRule="auto"/>
        <w:jc w:val="both"/>
        <w:rPr>
          <w:rFonts w:ascii="Times New Roman" w:hAnsi="Times New Roman" w:cs="Times New Roman"/>
        </w:rPr>
      </w:pPr>
      <w:r w:rsidRPr="00EC1286">
        <w:rPr>
          <w:rFonts w:ascii="Times New Roman" w:hAnsi="Times New Roman" w:cs="Times New Roman"/>
        </w:rPr>
        <w:t>Zakończenie obrad.</w:t>
      </w:r>
    </w:p>
    <w:p w:rsidR="00DC7AF2" w:rsidRPr="00EC1286" w:rsidRDefault="00DC7AF2" w:rsidP="00DC7AF2">
      <w:pPr>
        <w:rPr>
          <w:rFonts w:ascii="Times New Roman" w:hAnsi="Times New Roman" w:cs="Times New Roman"/>
          <w:sz w:val="28"/>
          <w:szCs w:val="28"/>
        </w:rPr>
      </w:pPr>
      <w:bookmarkStart w:id="0" w:name="_GoBack"/>
      <w:bookmarkEnd w:id="0"/>
    </w:p>
    <w:p w:rsidR="00DC7AF2" w:rsidRPr="00DD490E" w:rsidRDefault="00DC7AF2" w:rsidP="00DC7AF2">
      <w:pPr>
        <w:rPr>
          <w:rFonts w:ascii="Times New Roman" w:hAnsi="Times New Roman" w:cs="Times New Roman"/>
          <w:sz w:val="24"/>
          <w:szCs w:val="24"/>
        </w:rPr>
      </w:pPr>
      <w:r w:rsidRPr="00DD490E">
        <w:rPr>
          <w:rFonts w:ascii="Times New Roman" w:hAnsi="Times New Roman" w:cs="Times New Roman"/>
          <w:sz w:val="24"/>
          <w:szCs w:val="24"/>
        </w:rPr>
        <w:t>Ad.1.</w:t>
      </w:r>
    </w:p>
    <w:p w:rsidR="00DC7AF2" w:rsidRPr="00DD490E" w:rsidRDefault="00DC7AF2" w:rsidP="00DC7AF2">
      <w:p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ab/>
        <w:t>Otwarcia sesji dokonał Przewodniczący Rady w Birczy – Pan Wojciech Bobowski, Witając Radnych oraz zaproszonych gości.</w:t>
      </w:r>
    </w:p>
    <w:p w:rsidR="00DC7AF2" w:rsidRPr="00DD490E" w:rsidRDefault="00DC7AF2" w:rsidP="00DC7AF2">
      <w:p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Na podstawie listy obecności Przewodniczący Rady stwierdził prawomocność obrad.</w:t>
      </w:r>
    </w:p>
    <w:p w:rsidR="00DC7AF2" w:rsidRPr="00DD490E" w:rsidRDefault="00DC7AF2" w:rsidP="00DC7AF2">
      <w:pPr>
        <w:spacing w:after="0" w:line="240" w:lineRule="auto"/>
        <w:rPr>
          <w:rFonts w:ascii="Times New Roman" w:hAnsi="Times New Roman" w:cs="Times New Roman"/>
          <w:sz w:val="24"/>
          <w:szCs w:val="24"/>
        </w:rPr>
      </w:pPr>
    </w:p>
    <w:p w:rsidR="00DC7AF2" w:rsidRPr="00DD490E" w:rsidRDefault="00DC7AF2" w:rsidP="00DC7AF2">
      <w:p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Ad.2.</w:t>
      </w:r>
    </w:p>
    <w:p w:rsidR="00771B6A" w:rsidRPr="00DD490E" w:rsidRDefault="00DC7AF2" w:rsidP="00771B6A">
      <w:pPr>
        <w:spacing w:after="0" w:line="240" w:lineRule="auto"/>
        <w:ind w:left="1065"/>
        <w:rPr>
          <w:rFonts w:ascii="Times New Roman" w:hAnsi="Times New Roman" w:cs="Times New Roman"/>
          <w:sz w:val="24"/>
          <w:szCs w:val="24"/>
        </w:rPr>
      </w:pPr>
      <w:r w:rsidRPr="00DD490E">
        <w:rPr>
          <w:rFonts w:ascii="Times New Roman" w:hAnsi="Times New Roman" w:cs="Times New Roman"/>
          <w:sz w:val="24"/>
          <w:szCs w:val="24"/>
        </w:rPr>
        <w:t>W imieniu Wój</w:t>
      </w:r>
      <w:r w:rsidR="00771B6A" w:rsidRPr="00DD490E">
        <w:rPr>
          <w:rFonts w:ascii="Times New Roman" w:hAnsi="Times New Roman" w:cs="Times New Roman"/>
          <w:sz w:val="24"/>
          <w:szCs w:val="24"/>
        </w:rPr>
        <w:t xml:space="preserve">ta – Pana Grzegorza Gągoli, </w:t>
      </w:r>
      <w:r w:rsidRPr="00DD490E">
        <w:rPr>
          <w:rFonts w:ascii="Times New Roman" w:hAnsi="Times New Roman" w:cs="Times New Roman"/>
          <w:sz w:val="24"/>
          <w:szCs w:val="24"/>
        </w:rPr>
        <w:t xml:space="preserve"> Skarbnik </w:t>
      </w:r>
      <w:r w:rsidR="00771B6A" w:rsidRPr="00DD490E">
        <w:rPr>
          <w:rFonts w:ascii="Times New Roman" w:hAnsi="Times New Roman" w:cs="Times New Roman"/>
          <w:sz w:val="24"/>
          <w:szCs w:val="24"/>
        </w:rPr>
        <w:t xml:space="preserve">Gminy – Pani </w:t>
      </w:r>
    </w:p>
    <w:p w:rsidR="00DC7AF2" w:rsidRPr="00DD490E" w:rsidRDefault="00771B6A" w:rsidP="00771B6A">
      <w:p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Bogumiła Sowa-Wiśniowska  wnioskowała o wprowadzenie do porządku obrad  następujących projektów uchwał:</w:t>
      </w:r>
    </w:p>
    <w:p w:rsidR="00771B6A" w:rsidRPr="00DD490E" w:rsidRDefault="00771B6A" w:rsidP="00771B6A">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w sprawie zmian w budżecie gminy na 2017 rok,</w:t>
      </w:r>
    </w:p>
    <w:p w:rsidR="00771B6A" w:rsidRPr="00DD490E" w:rsidRDefault="00771B6A" w:rsidP="00771B6A">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w sprawie ustalenia wysokości diet oraz zwrotu kosztów podróży służbowych dla radnych Gminy Bircza,</w:t>
      </w:r>
    </w:p>
    <w:p w:rsidR="00771B6A" w:rsidRPr="00DD490E" w:rsidRDefault="00771B6A" w:rsidP="00771B6A">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w sprawie zbycia niektórych nieruchomości  stanowiących własność Gminy Bircza, obręb Leszczawka – działka Nr 48 o pow. 0,40 ha,</w:t>
      </w:r>
    </w:p>
    <w:p w:rsidR="00771B6A" w:rsidRPr="00DD490E" w:rsidRDefault="00771B6A" w:rsidP="00771B6A">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w sprawie zbycia niektórych nieruchomości  stanowiących własność Gminy Bircza, obręb Leszczawka – działka Nr 359 o pow. 0,12 ha,</w:t>
      </w:r>
    </w:p>
    <w:p w:rsidR="00771B6A" w:rsidRPr="00DD490E" w:rsidRDefault="00771B6A" w:rsidP="00771B6A">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w sprawie zbycia niektórych nieruchomości  stanowiących własność Gminy Bircza, obręb Brzuska – działka Nr  74/4 o pow. 0,09 ha,</w:t>
      </w:r>
    </w:p>
    <w:p w:rsidR="00771B6A" w:rsidRPr="00DD490E" w:rsidRDefault="00771B6A" w:rsidP="00771B6A">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w sprawie zbycia niektórych nieruchomości  stanowiących własność Gminy Bircza, obręb Brzuska – działka Nr  74/9 o pow. 0,09 ha,</w:t>
      </w:r>
    </w:p>
    <w:p w:rsidR="00771B6A" w:rsidRPr="00DD490E" w:rsidRDefault="00771B6A" w:rsidP="00CA36BD">
      <w:pPr>
        <w:pStyle w:val="Akapitzlist"/>
        <w:numPr>
          <w:ilvl w:val="0"/>
          <w:numId w:val="4"/>
        </w:numPr>
        <w:spacing w:after="0" w:line="240" w:lineRule="auto"/>
        <w:rPr>
          <w:rFonts w:ascii="Times New Roman" w:hAnsi="Times New Roman" w:cs="Times New Roman"/>
          <w:sz w:val="24"/>
          <w:szCs w:val="24"/>
        </w:rPr>
      </w:pPr>
      <w:r w:rsidRPr="00DD490E">
        <w:rPr>
          <w:rFonts w:ascii="Times New Roman" w:hAnsi="Times New Roman" w:cs="Times New Roman"/>
          <w:sz w:val="24"/>
          <w:szCs w:val="24"/>
        </w:rPr>
        <w:t xml:space="preserve">w sprawie wyrażenia zgody na nabycie na rzecz Gminy Bircza zabudowanej nieruchomości </w:t>
      </w:r>
      <w:r w:rsidR="00035986" w:rsidRPr="00DD490E">
        <w:rPr>
          <w:rFonts w:ascii="Times New Roman" w:hAnsi="Times New Roman" w:cs="Times New Roman"/>
          <w:sz w:val="24"/>
          <w:szCs w:val="24"/>
        </w:rPr>
        <w:t>do gminnego zasobu nieruchomości,</w:t>
      </w:r>
    </w:p>
    <w:p w:rsidR="00DD490E" w:rsidRDefault="00035986" w:rsidP="00DD490E">
      <w:pPr>
        <w:pStyle w:val="Akapitzlist"/>
        <w:numPr>
          <w:ilvl w:val="0"/>
          <w:numId w:val="4"/>
        </w:numPr>
        <w:spacing w:after="0" w:line="240" w:lineRule="auto"/>
        <w:ind w:left="360"/>
        <w:rPr>
          <w:rFonts w:ascii="Times New Roman" w:hAnsi="Times New Roman" w:cs="Times New Roman"/>
          <w:sz w:val="24"/>
          <w:szCs w:val="24"/>
        </w:rPr>
      </w:pPr>
      <w:r w:rsidRPr="00DD490E">
        <w:rPr>
          <w:rFonts w:ascii="Times New Roman" w:hAnsi="Times New Roman" w:cs="Times New Roman"/>
          <w:sz w:val="24"/>
          <w:szCs w:val="24"/>
        </w:rPr>
        <w:t>w sprawie zniesienia współwłasności zabudowanej nieruchomości stanowiącej własność Gminy Bircza w ½ części oraz Państwa Zb</w:t>
      </w:r>
      <w:r w:rsidR="00DD490E" w:rsidRPr="00DD490E">
        <w:rPr>
          <w:rFonts w:ascii="Times New Roman" w:hAnsi="Times New Roman" w:cs="Times New Roman"/>
          <w:sz w:val="24"/>
          <w:szCs w:val="24"/>
        </w:rPr>
        <w:t>igniew Hrabia i Elż</w:t>
      </w:r>
      <w:r w:rsidRPr="00DD490E">
        <w:rPr>
          <w:rFonts w:ascii="Times New Roman" w:hAnsi="Times New Roman" w:cs="Times New Roman"/>
          <w:sz w:val="24"/>
          <w:szCs w:val="24"/>
        </w:rPr>
        <w:t>bieta Hrabia na zasadzie ustawowej wspólności majątkowej małżeńskiej również w ½ części, co zostało uwidocznione w księdze wieczystej PRIP/000345</w:t>
      </w:r>
      <w:r w:rsidR="00DD490E" w:rsidRPr="00DD490E">
        <w:rPr>
          <w:rFonts w:ascii="Times New Roman" w:hAnsi="Times New Roman" w:cs="Times New Roman"/>
          <w:sz w:val="24"/>
          <w:szCs w:val="24"/>
        </w:rPr>
        <w:t xml:space="preserve">72/7 – </w:t>
      </w:r>
      <w:r w:rsidR="00D70346">
        <w:rPr>
          <w:rFonts w:ascii="Times New Roman" w:hAnsi="Times New Roman" w:cs="Times New Roman"/>
          <w:sz w:val="24"/>
          <w:szCs w:val="24"/>
        </w:rPr>
        <w:t>dec. Wojewody Przemyskiego G.N.VIII-7016/2/00 z dn. 18 stycznia 2000 r.</w:t>
      </w:r>
    </w:p>
    <w:p w:rsidR="00DD490E" w:rsidRPr="00DD490E" w:rsidRDefault="00CA36BD" w:rsidP="00DD490E">
      <w:pPr>
        <w:pStyle w:val="Akapitzlist"/>
        <w:spacing w:after="0" w:line="240" w:lineRule="auto"/>
        <w:ind w:left="360" w:firstLine="34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490E" w:rsidRPr="00DD490E">
        <w:rPr>
          <w:rFonts w:ascii="Times New Roman" w:hAnsi="Times New Roman" w:cs="Times New Roman"/>
          <w:sz w:val="24"/>
          <w:szCs w:val="24"/>
        </w:rPr>
        <w:t>Pan Przewodniczący poddał pod głosowanie wnioskowane zmiany do porządku obrad.</w:t>
      </w:r>
    </w:p>
    <w:p w:rsidR="00DD490E" w:rsidRDefault="00D70346" w:rsidP="00DD49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Wnioskowane przez Panią S</w:t>
      </w:r>
      <w:r w:rsidR="00DD490E" w:rsidRPr="00DD490E">
        <w:rPr>
          <w:rFonts w:ascii="Times New Roman" w:hAnsi="Times New Roman" w:cs="Times New Roman"/>
          <w:sz w:val="24"/>
          <w:szCs w:val="24"/>
        </w:rPr>
        <w:t>karbnik zmiany do porządku obrad zostały przyjęte przez Radę jednogłośnie</w:t>
      </w:r>
      <w:r w:rsidR="00DD490E">
        <w:rPr>
          <w:rFonts w:ascii="Times New Roman" w:hAnsi="Times New Roman" w:cs="Times New Roman"/>
          <w:sz w:val="24"/>
          <w:szCs w:val="24"/>
        </w:rPr>
        <w:t>.</w:t>
      </w:r>
    </w:p>
    <w:p w:rsidR="00DD490E" w:rsidRDefault="00DD490E" w:rsidP="00DD49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Porządek obrad po zmianach został przyjęty </w:t>
      </w:r>
      <w:r w:rsidR="00CA36BD">
        <w:rPr>
          <w:rFonts w:ascii="Times New Roman" w:hAnsi="Times New Roman" w:cs="Times New Roman"/>
          <w:sz w:val="24"/>
          <w:szCs w:val="24"/>
        </w:rPr>
        <w:t>przez Radę jednogło</w:t>
      </w:r>
      <w:r>
        <w:rPr>
          <w:rFonts w:ascii="Times New Roman" w:hAnsi="Times New Roman" w:cs="Times New Roman"/>
          <w:sz w:val="24"/>
          <w:szCs w:val="24"/>
        </w:rPr>
        <w:t>śnie</w:t>
      </w:r>
      <w:r w:rsidR="00CA36BD">
        <w:rPr>
          <w:rFonts w:ascii="Times New Roman" w:hAnsi="Times New Roman" w:cs="Times New Roman"/>
          <w:sz w:val="24"/>
          <w:szCs w:val="24"/>
        </w:rPr>
        <w:t>.</w:t>
      </w:r>
    </w:p>
    <w:p w:rsidR="00CA36BD" w:rsidRDefault="00CA36BD" w:rsidP="00DD490E">
      <w:pPr>
        <w:spacing w:after="0" w:line="240" w:lineRule="auto"/>
        <w:ind w:left="360"/>
        <w:rPr>
          <w:rFonts w:ascii="Times New Roman" w:hAnsi="Times New Roman" w:cs="Times New Roman"/>
          <w:sz w:val="24"/>
          <w:szCs w:val="24"/>
        </w:rPr>
      </w:pPr>
    </w:p>
    <w:p w:rsidR="00CA36BD" w:rsidRDefault="00CA36BD" w:rsidP="00DD49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Ad.3.</w:t>
      </w:r>
    </w:p>
    <w:p w:rsidR="00CA36BD" w:rsidRDefault="00CA36BD"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 tym punkcie porządku obrad Pani Beata Worotyłko przedstawiła projekt uchwały  w sprawie przyjęcia do realizacji „Planu Gospodarki Niskoemisyjnej dla Gminy Bircza”.</w:t>
      </w:r>
    </w:p>
    <w:p w:rsidR="00CA36BD" w:rsidRDefault="00CA36BD"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Następnie Pani Worotyłko wyjaśniła, że  idea tak szybkiego opracowania w/w planu wzięła się w szczególności z tego, że przystępujemy do projektu dotyczącego odnawialnych źródeł energii dla mieszkańców. Przyjęcie do realizacji „Planu Gospodarki Niskoemisyjnej dla Gminy Bircza” zwiększa szanse Gminy Bircza w procedurze uzyskania środków finansowych w formie dotacji pochodzących ze środków krajowych, a w szczególności z funduszy Unii Europejskiej.</w:t>
      </w:r>
    </w:p>
    <w:p w:rsidR="00D50CE7" w:rsidRDefault="00D50CE7"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Ponadto Pani Worotyłko poinformowała, że przyjęcie do realizacji w/w planu, to nie tylko zapisane zamierzenia </w:t>
      </w:r>
      <w:r w:rsidR="00130831">
        <w:rPr>
          <w:rFonts w:ascii="Times New Roman" w:hAnsi="Times New Roman" w:cs="Times New Roman"/>
          <w:sz w:val="24"/>
          <w:szCs w:val="24"/>
        </w:rPr>
        <w:t>dotyczące odnawialnych źródeł energii dla mieszkańców, ale również budynków  użyteczności publicznej. Jest też ujęta budowa dróg gminnych i dróg wewnętrznych, remonty tych dróg, jest również zapisana termomodernizacja budynków użyteczności publicznej na tych budynkach, które jeszcze  nie były poddane termomodernizacji i tutaj jeszcze jest rozbudowa  i modernizacja oświetlenia ulicznego , gdyż w tym zakresie planu gospodarki niskoemisyjnej jest dodatkowo punktowany  i tym bardziej zwiększamy swoje szanse na uzyskanie dodatkowych punktów.</w:t>
      </w:r>
    </w:p>
    <w:p w:rsidR="0047555F" w:rsidRDefault="00130831"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Pani Worotyłko uzupełniając swoją wypowiedź, poinformowała że plan gospodarki niskoemis</w:t>
      </w:r>
      <w:r w:rsidR="00E41189">
        <w:rPr>
          <w:rFonts w:ascii="Times New Roman" w:hAnsi="Times New Roman" w:cs="Times New Roman"/>
          <w:sz w:val="24"/>
          <w:szCs w:val="24"/>
        </w:rPr>
        <w:t>yjnej nie był opracow</w:t>
      </w:r>
      <w:r w:rsidR="00166E92">
        <w:rPr>
          <w:rFonts w:ascii="Times New Roman" w:hAnsi="Times New Roman" w:cs="Times New Roman"/>
          <w:sz w:val="24"/>
          <w:szCs w:val="24"/>
        </w:rPr>
        <w:t>any w oderwaniu od</w:t>
      </w:r>
      <w:r>
        <w:rPr>
          <w:rFonts w:ascii="Times New Roman" w:hAnsi="Times New Roman" w:cs="Times New Roman"/>
          <w:sz w:val="24"/>
          <w:szCs w:val="24"/>
        </w:rPr>
        <w:t xml:space="preserve"> innych instytucji</w:t>
      </w:r>
      <w:r w:rsidR="00E41189">
        <w:rPr>
          <w:rFonts w:ascii="Times New Roman" w:hAnsi="Times New Roman" w:cs="Times New Roman"/>
          <w:sz w:val="24"/>
          <w:szCs w:val="24"/>
        </w:rPr>
        <w:t xml:space="preserve">. </w:t>
      </w:r>
    </w:p>
    <w:p w:rsidR="00130831" w:rsidRDefault="0047555F"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E41189">
        <w:rPr>
          <w:rFonts w:ascii="Times New Roman" w:hAnsi="Times New Roman" w:cs="Times New Roman"/>
          <w:sz w:val="24"/>
          <w:szCs w:val="24"/>
        </w:rPr>
        <w:t>Uzyskaliśmy pozytywną opinię Regionalnego Dyrektora Ochrony Środowiska w Rzeszowie, który odstąpił od przeprowadzenia strategicznej oceny  oddziaływania na środowisko, bo ten dokument  dotyczy części środowiskowej. Ze względu na to, że właśnie ten dokument będzie sprzyjał ochronie środowiska, Regionalny Dyrektor odstąpił  od strategicznej oceny oddziaływania na środowisko i rów</w:t>
      </w:r>
      <w:r w:rsidR="009E09B9">
        <w:rPr>
          <w:rFonts w:ascii="Times New Roman" w:hAnsi="Times New Roman" w:cs="Times New Roman"/>
          <w:sz w:val="24"/>
          <w:szCs w:val="24"/>
        </w:rPr>
        <w:t xml:space="preserve">nież Podkarpacki </w:t>
      </w:r>
      <w:r w:rsidR="00E41189">
        <w:rPr>
          <w:rFonts w:ascii="Times New Roman" w:hAnsi="Times New Roman" w:cs="Times New Roman"/>
          <w:sz w:val="24"/>
          <w:szCs w:val="24"/>
        </w:rPr>
        <w:t>Wojewódzki Inspektor Sanitarny także odstąpił  pod względem sanitarno</w:t>
      </w:r>
      <w:r w:rsidR="009E09B9">
        <w:rPr>
          <w:rFonts w:ascii="Times New Roman" w:hAnsi="Times New Roman" w:cs="Times New Roman"/>
          <w:sz w:val="24"/>
          <w:szCs w:val="24"/>
        </w:rPr>
        <w:t xml:space="preserve"> </w:t>
      </w:r>
      <w:r w:rsidR="00E41189">
        <w:rPr>
          <w:rFonts w:ascii="Times New Roman" w:hAnsi="Times New Roman" w:cs="Times New Roman"/>
          <w:sz w:val="24"/>
          <w:szCs w:val="24"/>
        </w:rPr>
        <w:t>-</w:t>
      </w:r>
      <w:r w:rsidR="009E09B9">
        <w:rPr>
          <w:rFonts w:ascii="Times New Roman" w:hAnsi="Times New Roman" w:cs="Times New Roman"/>
          <w:sz w:val="24"/>
          <w:szCs w:val="24"/>
        </w:rPr>
        <w:t xml:space="preserve"> epidemiologicznym</w:t>
      </w:r>
      <w:r w:rsidR="00E41189">
        <w:rPr>
          <w:rFonts w:ascii="Times New Roman" w:hAnsi="Times New Roman" w:cs="Times New Roman"/>
          <w:sz w:val="24"/>
          <w:szCs w:val="24"/>
        </w:rPr>
        <w:t xml:space="preserve"> od przeprowadzenia takiej oceny.</w:t>
      </w:r>
    </w:p>
    <w:p w:rsidR="00E41189" w:rsidRDefault="00E41189"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 podjęciu uchwały w sprawie przyjęcia planu gospodarki</w:t>
      </w:r>
      <w:r w:rsidR="00166E92">
        <w:rPr>
          <w:rFonts w:ascii="Times New Roman" w:hAnsi="Times New Roman" w:cs="Times New Roman"/>
          <w:sz w:val="24"/>
          <w:szCs w:val="24"/>
        </w:rPr>
        <w:t xml:space="preserve"> niskoemisyjnej, ten program zostaje przekazany dalej, tj. do weryfikacji i do opiniowania do Wojewódzkiego Funduszu Ochrony Środowiska. Jeżeli uzyskamy pozytywną opinię, wtedy Wojewódzki Fundusz Ochrony Środowiska wysyła tą uchwałę  razem z planem do Narodowego Funduszu Ochrony Środowiska  w Warszawie. Narodowy Fundusz Ochrony Środowiska w Warszawie już ostatecznie jakby akceptuje opinię pozytywną dla naszego planu.</w:t>
      </w:r>
    </w:p>
    <w:p w:rsidR="00166E92" w:rsidRDefault="00166E92"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Plan Gospodarki Niskoemisyjnej wraz z uchwałą jest załącznikiem do wniosku, który będzie składany jutro, tj. 2 marca 2017 roku w Urzędzie Marszałkowskim w Rzeszowie właśnie na odnawialne źródła energii dla mieszkańców. </w:t>
      </w:r>
    </w:p>
    <w:p w:rsidR="0047555F" w:rsidRDefault="00166E92" w:rsidP="00D50CE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Stąd potrzeba  takiego pilnego podjęcia tej uchwały, gdyż musi wśród załączników do wniosku, który będziemy składać w partnerstwie  z Gminą  Dubiecko</w:t>
      </w:r>
      <w:r w:rsidR="0047555F">
        <w:rPr>
          <w:rFonts w:ascii="Times New Roman" w:hAnsi="Times New Roman" w:cs="Times New Roman"/>
          <w:sz w:val="24"/>
          <w:szCs w:val="24"/>
        </w:rPr>
        <w:t xml:space="preserve">, Gminą Krzywcza </w:t>
      </w:r>
    </w:p>
    <w:p w:rsidR="00166E92" w:rsidRDefault="0047555F" w:rsidP="004755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Miastem Dynów”.</w:t>
      </w:r>
    </w:p>
    <w:p w:rsidR="0047555F" w:rsidRDefault="0047555F" w:rsidP="004755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Po</w:t>
      </w:r>
      <w:r w:rsidR="00D70346">
        <w:rPr>
          <w:rFonts w:ascii="Times New Roman" w:hAnsi="Times New Roman" w:cs="Times New Roman"/>
          <w:sz w:val="24"/>
          <w:szCs w:val="24"/>
        </w:rPr>
        <w:t xml:space="preserve"> udzieleniu wyjaśnienia  przez P</w:t>
      </w:r>
      <w:r>
        <w:rPr>
          <w:rFonts w:ascii="Times New Roman" w:hAnsi="Times New Roman" w:cs="Times New Roman"/>
          <w:sz w:val="24"/>
          <w:szCs w:val="24"/>
        </w:rPr>
        <w:t>anią Worotyłko, Pan Przewodniczący poddał pod głosowanie przedstawiony wyżej projekt uchwały.</w:t>
      </w:r>
    </w:p>
    <w:p w:rsidR="0047555F" w:rsidRPr="00DD490E" w:rsidRDefault="0047555F" w:rsidP="00AF515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Uchwała w sprawie przyjęcia do realizacji „Planu Gospodarki Niskoemisyjnej dla Gminy Bircza” została podjęta przez Radę jednogłośnie i jako Nr XXXIX/11/2017 stanowi załącznik do protokołu.</w:t>
      </w:r>
    </w:p>
    <w:p w:rsidR="00DC7AF2" w:rsidRDefault="00D70346" w:rsidP="00AF515F">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Kolejno został przedmiotowy projekt uchwały w sprawie zmian w budżecie gminy na 2017 rok. Pani Skarbnik wyjaśniła, że dochody wprowadza się na podstawie zawartego porozumienia pomiędzy Zarządem Powiatu Przemyskiego a Gminą z dnia 16 lutego 2017 roku z przeznaczeniem na organizację imprez ponadgminnych </w:t>
      </w:r>
      <w:r w:rsidR="00794F83">
        <w:rPr>
          <w:rFonts w:ascii="Times New Roman" w:hAnsi="Times New Roman" w:cs="Times New Roman"/>
          <w:sz w:val="24"/>
          <w:szCs w:val="24"/>
        </w:rPr>
        <w:t>w 2017 roku,                             tj.: „organizacja powiatowego konkursu wielkanocnego oraz przeglądu teatrów dziecięcych pn. „Tropem Jasia i Małgosi”</w:t>
      </w:r>
      <w:r w:rsidR="009D74B1">
        <w:rPr>
          <w:rFonts w:ascii="Times New Roman" w:hAnsi="Times New Roman" w:cs="Times New Roman"/>
          <w:sz w:val="24"/>
          <w:szCs w:val="24"/>
        </w:rPr>
        <w:t>.</w:t>
      </w:r>
    </w:p>
    <w:p w:rsidR="009D74B1" w:rsidRDefault="009D74B1" w:rsidP="00AF515F">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Tytułem uzupełnienia wyjaśnienia do projektu uchwały, Pan Wójt poinformował, </w:t>
      </w:r>
      <w:r w:rsidR="00AF515F">
        <w:rPr>
          <w:rFonts w:ascii="Times New Roman" w:hAnsi="Times New Roman" w:cs="Times New Roman"/>
          <w:sz w:val="24"/>
          <w:szCs w:val="24"/>
        </w:rPr>
        <w:t xml:space="preserve">                 </w:t>
      </w:r>
      <w:r>
        <w:rPr>
          <w:rFonts w:ascii="Times New Roman" w:hAnsi="Times New Roman" w:cs="Times New Roman"/>
          <w:sz w:val="24"/>
          <w:szCs w:val="24"/>
        </w:rPr>
        <w:t xml:space="preserve">że uzgodnił z jednym </w:t>
      </w:r>
      <w:r w:rsidR="00AF515F">
        <w:rPr>
          <w:rFonts w:ascii="Times New Roman" w:hAnsi="Times New Roman" w:cs="Times New Roman"/>
          <w:sz w:val="24"/>
          <w:szCs w:val="24"/>
        </w:rPr>
        <w:t xml:space="preserve">z </w:t>
      </w:r>
      <w:r>
        <w:rPr>
          <w:rFonts w:ascii="Times New Roman" w:hAnsi="Times New Roman" w:cs="Times New Roman"/>
          <w:sz w:val="24"/>
          <w:szCs w:val="24"/>
        </w:rPr>
        <w:t>właścicieli gruntu</w:t>
      </w:r>
      <w:r w:rsidR="00AF515F">
        <w:rPr>
          <w:rFonts w:ascii="Times New Roman" w:hAnsi="Times New Roman" w:cs="Times New Roman"/>
          <w:sz w:val="24"/>
          <w:szCs w:val="24"/>
        </w:rPr>
        <w:t xml:space="preserve"> o pow. 0,7673 ha z przeznaczeniem pod poszerzenie cmentarza oraz parkingu przy cmentarzu komunalnym w miejscowości Bircza. Jest to już duży krok naprzód. W tej sprawie będą prowadzone dalsze działania, ponieważ jest taka konieczność.</w:t>
      </w:r>
    </w:p>
    <w:p w:rsidR="00AF515F" w:rsidRDefault="00AF515F" w:rsidP="00AF515F">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 udzieleniu wyjaśnienia, Radni jednogłośnie podjęli uchwałę w sprawie zmian                   w budżecie gminy na 2017 rok, która jako Nr XXXIX/12</w:t>
      </w:r>
      <w:r w:rsidR="00CB5C45">
        <w:rPr>
          <w:rFonts w:ascii="Times New Roman" w:hAnsi="Times New Roman" w:cs="Times New Roman"/>
          <w:sz w:val="24"/>
          <w:szCs w:val="24"/>
        </w:rPr>
        <w:t>/2017</w:t>
      </w:r>
      <w:r>
        <w:rPr>
          <w:rFonts w:ascii="Times New Roman" w:hAnsi="Times New Roman" w:cs="Times New Roman"/>
          <w:sz w:val="24"/>
          <w:szCs w:val="24"/>
        </w:rPr>
        <w:t xml:space="preserve"> stanowi załącznik do protokołu.</w:t>
      </w:r>
    </w:p>
    <w:p w:rsidR="00AF515F" w:rsidRDefault="00AF515F" w:rsidP="00AF515F">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Następnie </w:t>
      </w:r>
      <w:r w:rsidR="00CB1A2B">
        <w:rPr>
          <w:rFonts w:ascii="Times New Roman" w:hAnsi="Times New Roman" w:cs="Times New Roman"/>
          <w:sz w:val="24"/>
          <w:szCs w:val="24"/>
        </w:rPr>
        <w:t>Pani Skarbnik przedstawiła projekt uchwały w sprawie ustalenia wysokości diet oraz zwrotu kosztów podróży służbowych dla radnych Rady Gminy Bircza.</w:t>
      </w:r>
    </w:p>
    <w:p w:rsidR="00CB1A2B" w:rsidRDefault="00CB1A2B" w:rsidP="00AF515F">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Pani Skarbnik wyjaśniła, że ten projekt uchwały  precyzuje również sprawę dot. diet oraz zwrotu kosztów podróży służbowych oraz noclegów na zasadach i w wysokości określonych Rozporządzeniem Ministra Spraw Wewnętrznych  i Administracji z dnia 31 lipca 2000 roku w sprawie sposobu ustalania należności z tytułu zwrotu kosztów podróży służbowych radnych gminy (Dz.U. Nr 66, poz.800 z późn. zm.).</w:t>
      </w:r>
    </w:p>
    <w:p w:rsidR="00CB1A2B" w:rsidRDefault="00CB1A2B" w:rsidP="00AF515F">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 xml:space="preserve">Na pytanie Wiceprzewodniczącej Rady Gminy – Pani Grażyny Ćwan – jak się ma </w:t>
      </w:r>
      <w:r w:rsidR="00922632">
        <w:rPr>
          <w:rFonts w:ascii="Times New Roman" w:hAnsi="Times New Roman" w:cs="Times New Roman"/>
          <w:sz w:val="24"/>
          <w:szCs w:val="24"/>
        </w:rPr>
        <w:t xml:space="preserve">wysokość </w:t>
      </w:r>
      <w:r w:rsidR="00DF0BFD">
        <w:rPr>
          <w:rFonts w:ascii="Times New Roman" w:hAnsi="Times New Roman" w:cs="Times New Roman"/>
          <w:sz w:val="24"/>
          <w:szCs w:val="24"/>
        </w:rPr>
        <w:t>diet do poprzedniej uchwały.</w:t>
      </w:r>
    </w:p>
    <w:p w:rsidR="00DE2568" w:rsidRDefault="00DF0BFD" w:rsidP="00150ECA">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Pani Skarbnik wyjaśniła, że procentowo nie ma prawie różnicy, jedynie procenty wysokości diet zaokrąglono do części całkowitych</w:t>
      </w:r>
      <w:r w:rsidR="00150ECA">
        <w:rPr>
          <w:rFonts w:ascii="Times New Roman" w:hAnsi="Times New Roman" w:cs="Times New Roman"/>
          <w:sz w:val="24"/>
          <w:szCs w:val="24"/>
        </w:rPr>
        <w:t xml:space="preserve">. </w:t>
      </w:r>
    </w:p>
    <w:p w:rsidR="00DE2568" w:rsidRDefault="00DE2568"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Pani Skarbnik poinformowała</w:t>
      </w:r>
      <w:r w:rsidR="00150ECA">
        <w:rPr>
          <w:rFonts w:ascii="Times New Roman" w:hAnsi="Times New Roman" w:cs="Times New Roman"/>
          <w:sz w:val="24"/>
          <w:szCs w:val="24"/>
        </w:rPr>
        <w:t xml:space="preserve">, jak to się ma teraz po zmianie zarówno procentowo jak           i kwotowo oraz podkreśliła, że od 1 stycznia </w:t>
      </w:r>
      <w:r w:rsidR="000B2935">
        <w:rPr>
          <w:rFonts w:ascii="Times New Roman" w:hAnsi="Times New Roman" w:cs="Times New Roman"/>
          <w:sz w:val="24"/>
          <w:szCs w:val="24"/>
        </w:rPr>
        <w:t>2017 roku zwiększyło się minimalne wynagrodzenie  za pracę i wynosi 2000,00 zł miesięcznie.</w:t>
      </w:r>
    </w:p>
    <w:p w:rsidR="000B2935" w:rsidRDefault="000B2935"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 wyjaśnieniu udzielonym przez Panią Skarbnik</w:t>
      </w:r>
      <w:r w:rsidR="002B4AFC">
        <w:rPr>
          <w:rFonts w:ascii="Times New Roman" w:hAnsi="Times New Roman" w:cs="Times New Roman"/>
          <w:sz w:val="24"/>
          <w:szCs w:val="24"/>
        </w:rPr>
        <w:t>, Rada jednogłośnie podjęła uchwałę         w powyższej sprawie, która jako Nr XXXIX/13/2017 stanowi załącznik do protokołu.</w:t>
      </w:r>
    </w:p>
    <w:p w:rsidR="002B4AFC" w:rsidRDefault="002B4AFC"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Jednogłośnie została podjęta uchwała Nr XXXIX/14/2017 w sprawie zbycia niektórych nieruchomości stanowiących własność Gminy Bircza, dot. działki Nr 48 o pow.0,40 ha – obręb Leszczawka</w:t>
      </w:r>
      <w:r w:rsidR="00C672F8">
        <w:rPr>
          <w:rFonts w:ascii="Times New Roman" w:hAnsi="Times New Roman" w:cs="Times New Roman"/>
          <w:sz w:val="24"/>
          <w:szCs w:val="24"/>
        </w:rPr>
        <w:t>.</w:t>
      </w:r>
    </w:p>
    <w:p w:rsidR="00C672F8" w:rsidRDefault="00C672F8"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Jednogłośnie została podjęta uchwała Nr XXXIX/15/2017 w sprawie zbycia niektórych nieruchomości stanowiących własność Gminy Bircza, dot. działki Nr 359 o pow.0,12 ha – obręb Leszczawka.</w:t>
      </w:r>
    </w:p>
    <w:p w:rsidR="00C672F8" w:rsidRDefault="00C672F8"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Jednogłośnie została podjęta uchwała Nr XXXIX/16/2017  w sprawie zbycia niektórych nieruchomości stanowiących własność Gminy Bircza, dot. działki Nr 74/4 o pow. 0,09 ha – obręb Brzuska.</w:t>
      </w:r>
    </w:p>
    <w:p w:rsidR="00C672F8" w:rsidRDefault="00C672F8"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Jednogłośnie została podjęta uchwała Nr 74/9 o pow. 0,09 ha, dot. działki Nr 74/9 o pow.0,09 ha – obręb Brzuska.</w:t>
      </w:r>
    </w:p>
    <w:p w:rsidR="00C672F8" w:rsidRDefault="00C672F8"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26A0">
        <w:rPr>
          <w:rFonts w:ascii="Times New Roman" w:hAnsi="Times New Roman" w:cs="Times New Roman"/>
          <w:sz w:val="24"/>
          <w:szCs w:val="24"/>
        </w:rPr>
        <w:t>W dalszej części obrad został przedstawiony projekt  uchwały w sprawie wyrażenia zgody na nabycie na rzecz Gminy Bircza zabudowanej nieruchomości do gminnego zasobu nieruchomości.</w:t>
      </w:r>
    </w:p>
    <w:p w:rsidR="00BC26A0" w:rsidRDefault="00BC26A0"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t xml:space="preserve">Wyjaśnienia udzielił Pan Kazimierz Duda, a mianowicie, że chodzi tu o działkę zabudowaną murowanym budynkiem /po kotłowni/, w którym umieszczone są urządzenia hydroforni i stacji uzdatniania wody będące własnością Gminy Bircza. W/w nieruchomość jest położona w miejscowości Kotów. Mieszkańcy zwrócili się </w:t>
      </w:r>
      <w:r w:rsidR="00285177">
        <w:rPr>
          <w:rFonts w:ascii="Times New Roman" w:hAnsi="Times New Roman" w:cs="Times New Roman"/>
          <w:sz w:val="24"/>
          <w:szCs w:val="24"/>
        </w:rPr>
        <w:t xml:space="preserve">wnioskiem do Wójta o przyjęcie tej nieruchomości. W trakcie spotkania dotyczącego tej sprawy, wynegocjowano kwotę 15.000,00 zł. Ustalono również, że nabycie nieruchomości, o której mowa w § 1 </w:t>
      </w:r>
      <w:r w:rsidR="00285177">
        <w:rPr>
          <w:rFonts w:ascii="Times New Roman" w:hAnsi="Times New Roman" w:cs="Times New Roman"/>
          <w:sz w:val="24"/>
          <w:szCs w:val="24"/>
        </w:rPr>
        <w:lastRenderedPageBreak/>
        <w:t>uchwały nastąpi w formie aktu notarialnego, a koszty związane z zawarciem umowy przeniesienia prawa własności poniesie Gmina Bircza.</w:t>
      </w:r>
    </w:p>
    <w:p w:rsidR="00285177" w:rsidRDefault="00285177" w:rsidP="00DF0BFD">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udzieleniu wyjaśnienia, jednogłośnie została podjęta uchwała w powyższej sprawi</w:t>
      </w:r>
      <w:r w:rsidR="00D75E16">
        <w:rPr>
          <w:rFonts w:ascii="Times New Roman" w:hAnsi="Times New Roman" w:cs="Times New Roman"/>
          <w:sz w:val="24"/>
          <w:szCs w:val="24"/>
        </w:rPr>
        <w:t>e o Nr  XXXIX/18/2017</w:t>
      </w:r>
      <w:r>
        <w:rPr>
          <w:rFonts w:ascii="Times New Roman" w:hAnsi="Times New Roman" w:cs="Times New Roman"/>
          <w:sz w:val="24"/>
          <w:szCs w:val="24"/>
        </w:rPr>
        <w:t xml:space="preserve">. </w:t>
      </w:r>
    </w:p>
    <w:p w:rsidR="001C67CF" w:rsidRDefault="00285177" w:rsidP="001C67CF">
      <w:pPr>
        <w:spacing w:after="0" w:line="240" w:lineRule="auto"/>
        <w:ind w:firstLine="708"/>
        <w:rPr>
          <w:rFonts w:ascii="Times New Roman" w:hAnsi="Times New Roman" w:cs="Times New Roman"/>
          <w:sz w:val="24"/>
          <w:szCs w:val="24"/>
        </w:rPr>
      </w:pPr>
      <w:r w:rsidRPr="001C67CF">
        <w:rPr>
          <w:rFonts w:ascii="Times New Roman" w:hAnsi="Times New Roman" w:cs="Times New Roman"/>
          <w:sz w:val="24"/>
          <w:szCs w:val="24"/>
        </w:rPr>
        <w:t xml:space="preserve">Kolejno został przedstawiony projekt </w:t>
      </w:r>
      <w:r w:rsidR="001C67CF">
        <w:rPr>
          <w:rFonts w:ascii="Times New Roman" w:hAnsi="Times New Roman" w:cs="Times New Roman"/>
          <w:sz w:val="24"/>
          <w:szCs w:val="24"/>
        </w:rPr>
        <w:t xml:space="preserve"> </w:t>
      </w:r>
      <w:r w:rsidR="001C67CF" w:rsidRPr="001C67CF">
        <w:rPr>
          <w:rFonts w:ascii="Times New Roman" w:hAnsi="Times New Roman" w:cs="Times New Roman"/>
          <w:sz w:val="24"/>
          <w:szCs w:val="24"/>
        </w:rPr>
        <w:t xml:space="preserve">w sprawie zniesienia współwłasności </w:t>
      </w:r>
    </w:p>
    <w:p w:rsidR="00D75E16" w:rsidRDefault="001C67CF"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5E16">
        <w:rPr>
          <w:rFonts w:ascii="Times New Roman" w:hAnsi="Times New Roman" w:cs="Times New Roman"/>
          <w:sz w:val="24"/>
          <w:szCs w:val="24"/>
        </w:rPr>
        <w:t>zabudowanej działki Nr 15 o pow. 0,3430 ha w miejscowości Jasienica Sufczyńska</w:t>
      </w:r>
    </w:p>
    <w:p w:rsidR="00D75E16"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7CF" w:rsidRPr="001C67CF">
        <w:rPr>
          <w:rFonts w:ascii="Times New Roman" w:hAnsi="Times New Roman" w:cs="Times New Roman"/>
          <w:sz w:val="24"/>
          <w:szCs w:val="24"/>
        </w:rPr>
        <w:t xml:space="preserve"> stanowiącej własność Gminy Bircza w ½ części oraz </w:t>
      </w:r>
      <w:r w:rsidR="001C67CF">
        <w:rPr>
          <w:rFonts w:ascii="Times New Roman" w:hAnsi="Times New Roman" w:cs="Times New Roman"/>
          <w:sz w:val="24"/>
          <w:szCs w:val="24"/>
        </w:rPr>
        <w:t xml:space="preserve"> </w:t>
      </w:r>
      <w:r w:rsidR="001C67CF" w:rsidRPr="001C67CF">
        <w:rPr>
          <w:rFonts w:ascii="Times New Roman" w:hAnsi="Times New Roman" w:cs="Times New Roman"/>
          <w:sz w:val="24"/>
          <w:szCs w:val="24"/>
        </w:rPr>
        <w:t>Państwa Zbigniew Hrabia</w:t>
      </w:r>
    </w:p>
    <w:p w:rsidR="00D75E16"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7CF" w:rsidRPr="001C67CF">
        <w:rPr>
          <w:rFonts w:ascii="Times New Roman" w:hAnsi="Times New Roman" w:cs="Times New Roman"/>
          <w:sz w:val="24"/>
          <w:szCs w:val="24"/>
        </w:rPr>
        <w:t xml:space="preserve"> i Elżbieta Hrabia na zasadzie ustawowej wspólności majątkowej małżeńskiej również </w:t>
      </w:r>
    </w:p>
    <w:p w:rsidR="00D75E16"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7CF" w:rsidRPr="001C67CF">
        <w:rPr>
          <w:rFonts w:ascii="Times New Roman" w:hAnsi="Times New Roman" w:cs="Times New Roman"/>
          <w:sz w:val="24"/>
          <w:szCs w:val="24"/>
        </w:rPr>
        <w:t>w ½ części, co</w:t>
      </w:r>
      <w:r>
        <w:rPr>
          <w:rFonts w:ascii="Times New Roman" w:hAnsi="Times New Roman" w:cs="Times New Roman"/>
          <w:sz w:val="24"/>
          <w:szCs w:val="24"/>
        </w:rPr>
        <w:t xml:space="preserve"> zostało uwidocznione w księdze </w:t>
      </w:r>
      <w:r w:rsidR="001C67CF" w:rsidRPr="001C67CF">
        <w:rPr>
          <w:rFonts w:ascii="Times New Roman" w:hAnsi="Times New Roman" w:cs="Times New Roman"/>
          <w:sz w:val="24"/>
          <w:szCs w:val="24"/>
        </w:rPr>
        <w:t>wieczystej PRIP/00034572/7 – dec</w:t>
      </w:r>
      <w:r w:rsidR="009E09B9">
        <w:rPr>
          <w:rFonts w:ascii="Times New Roman" w:hAnsi="Times New Roman" w:cs="Times New Roman"/>
          <w:sz w:val="24"/>
          <w:szCs w:val="24"/>
        </w:rPr>
        <w:t>.</w:t>
      </w:r>
    </w:p>
    <w:p w:rsidR="001C67CF" w:rsidRDefault="009E09B9"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7CF" w:rsidRPr="001C67CF">
        <w:rPr>
          <w:rFonts w:ascii="Times New Roman" w:hAnsi="Times New Roman" w:cs="Times New Roman"/>
          <w:sz w:val="24"/>
          <w:szCs w:val="24"/>
        </w:rPr>
        <w:t xml:space="preserve"> Wojewody Przemyskiego G.N.VIII-7016/2/</w:t>
      </w:r>
      <w:r>
        <w:rPr>
          <w:rFonts w:ascii="Times New Roman" w:hAnsi="Times New Roman" w:cs="Times New Roman"/>
          <w:sz w:val="24"/>
          <w:szCs w:val="24"/>
        </w:rPr>
        <w:t xml:space="preserve">00 </w:t>
      </w:r>
      <w:r w:rsidR="001C67CF" w:rsidRPr="001C67CF">
        <w:rPr>
          <w:rFonts w:ascii="Times New Roman" w:hAnsi="Times New Roman" w:cs="Times New Roman"/>
          <w:sz w:val="24"/>
          <w:szCs w:val="24"/>
        </w:rPr>
        <w:t>z dn. 18 stycznia 2000 r.</w:t>
      </w:r>
    </w:p>
    <w:p w:rsidR="009E09B9" w:rsidRDefault="009E09B9"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 związku z tym, że zabudowania stanowią odrębną własność</w:t>
      </w:r>
      <w:r w:rsidR="00EC1286">
        <w:rPr>
          <w:rFonts w:ascii="Times New Roman" w:hAnsi="Times New Roman" w:cs="Times New Roman"/>
          <w:sz w:val="24"/>
          <w:szCs w:val="24"/>
        </w:rPr>
        <w:t>,</w:t>
      </w:r>
      <w:r>
        <w:rPr>
          <w:rFonts w:ascii="Times New Roman" w:hAnsi="Times New Roman" w:cs="Times New Roman"/>
          <w:sz w:val="24"/>
          <w:szCs w:val="24"/>
        </w:rPr>
        <w:t xml:space="preserve"> wyrażono zgodę, aby</w:t>
      </w:r>
    </w:p>
    <w:p w:rsidR="009E09B9" w:rsidRDefault="009E09B9"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Państwo Hrabia otrzymali część działki Nr 15 pod tymi zabudowaniami </w:t>
      </w:r>
    </w:p>
    <w:p w:rsidR="009E09B9" w:rsidRDefault="009E09B9"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wg przedstawionej dokumentacji geodezyjnej na zasadzie porozumienia stron.</w:t>
      </w:r>
      <w:r>
        <w:rPr>
          <w:rFonts w:ascii="Times New Roman" w:hAnsi="Times New Roman" w:cs="Times New Roman"/>
          <w:sz w:val="24"/>
          <w:szCs w:val="24"/>
        </w:rPr>
        <w:tab/>
      </w:r>
    </w:p>
    <w:p w:rsidR="00D75E16" w:rsidRDefault="001C67CF"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E09B9">
        <w:rPr>
          <w:rFonts w:ascii="Times New Roman" w:hAnsi="Times New Roman" w:cs="Times New Roman"/>
          <w:sz w:val="24"/>
          <w:szCs w:val="24"/>
        </w:rPr>
        <w:t xml:space="preserve"> W tej sprawie</w:t>
      </w:r>
      <w:r>
        <w:rPr>
          <w:rFonts w:ascii="Times New Roman" w:hAnsi="Times New Roman" w:cs="Times New Roman"/>
          <w:sz w:val="24"/>
          <w:szCs w:val="24"/>
        </w:rPr>
        <w:t xml:space="preserve"> Rada jednogłośnie podjęła uchwałę</w:t>
      </w:r>
      <w:r w:rsidR="00D75E16">
        <w:rPr>
          <w:rFonts w:ascii="Times New Roman" w:hAnsi="Times New Roman" w:cs="Times New Roman"/>
          <w:sz w:val="24"/>
          <w:szCs w:val="24"/>
        </w:rPr>
        <w:t xml:space="preserve"> o</w:t>
      </w:r>
      <w:r>
        <w:rPr>
          <w:rFonts w:ascii="Times New Roman" w:hAnsi="Times New Roman" w:cs="Times New Roman"/>
          <w:sz w:val="24"/>
          <w:szCs w:val="24"/>
        </w:rPr>
        <w:t xml:space="preserve"> Nr </w:t>
      </w:r>
      <w:r w:rsidR="00D75E16">
        <w:rPr>
          <w:rFonts w:ascii="Times New Roman" w:hAnsi="Times New Roman" w:cs="Times New Roman"/>
          <w:sz w:val="24"/>
          <w:szCs w:val="24"/>
        </w:rPr>
        <w:t>XXXIX/19/2017</w:t>
      </w:r>
      <w:r w:rsidR="009E09B9">
        <w:rPr>
          <w:rFonts w:ascii="Times New Roman" w:hAnsi="Times New Roman" w:cs="Times New Roman"/>
          <w:sz w:val="24"/>
          <w:szCs w:val="24"/>
        </w:rPr>
        <w:t>.</w:t>
      </w:r>
    </w:p>
    <w:p w:rsidR="009E09B9" w:rsidRDefault="009E09B9" w:rsidP="001C67CF">
      <w:pPr>
        <w:spacing w:after="0" w:line="240" w:lineRule="auto"/>
        <w:rPr>
          <w:rFonts w:ascii="Times New Roman" w:hAnsi="Times New Roman" w:cs="Times New Roman"/>
          <w:sz w:val="24"/>
          <w:szCs w:val="24"/>
        </w:rPr>
      </w:pPr>
    </w:p>
    <w:p w:rsidR="001C67CF"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Wszystkie podjęte przez Radę uchwały  stanowią załącznik do niniejszego protokołu. </w:t>
      </w:r>
    </w:p>
    <w:p w:rsidR="00D75E16" w:rsidRDefault="00D75E16" w:rsidP="001C67CF">
      <w:pPr>
        <w:spacing w:after="0" w:line="240" w:lineRule="auto"/>
        <w:rPr>
          <w:rFonts w:ascii="Times New Roman" w:hAnsi="Times New Roman" w:cs="Times New Roman"/>
          <w:sz w:val="24"/>
          <w:szCs w:val="24"/>
        </w:rPr>
      </w:pPr>
    </w:p>
    <w:p w:rsidR="00D75E16"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Ad.5.</w:t>
      </w:r>
    </w:p>
    <w:p w:rsidR="00D75E16"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ab/>
        <w:t>Zakończenia obrad XXXIX sesji Rady Gminy w Birczy, kadencji 2014-2018 dokonał Przewodniczący Rady Gminy w Birczy, dziękując wszystkim za udział i tak zgodne podejmowanie uchwał.</w:t>
      </w:r>
    </w:p>
    <w:p w:rsidR="00D75E16" w:rsidRDefault="00D75E16" w:rsidP="001C67CF">
      <w:pPr>
        <w:spacing w:after="0" w:line="240" w:lineRule="auto"/>
        <w:rPr>
          <w:rFonts w:ascii="Times New Roman" w:hAnsi="Times New Roman" w:cs="Times New Roman"/>
          <w:sz w:val="24"/>
          <w:szCs w:val="24"/>
        </w:rPr>
      </w:pPr>
    </w:p>
    <w:p w:rsidR="00D75E16" w:rsidRDefault="00D75E16" w:rsidP="001C67CF">
      <w:pPr>
        <w:spacing w:after="0" w:line="240" w:lineRule="auto"/>
        <w:rPr>
          <w:rFonts w:ascii="Times New Roman" w:hAnsi="Times New Roman" w:cs="Times New Roman"/>
          <w:sz w:val="24"/>
          <w:szCs w:val="24"/>
        </w:rPr>
      </w:pPr>
    </w:p>
    <w:p w:rsidR="00D75E16" w:rsidRDefault="00D75E16" w:rsidP="001C67CF">
      <w:pPr>
        <w:spacing w:after="0" w:line="240" w:lineRule="auto"/>
        <w:rPr>
          <w:rFonts w:ascii="Times New Roman" w:hAnsi="Times New Roman" w:cs="Times New Roman"/>
          <w:sz w:val="24"/>
          <w:szCs w:val="24"/>
        </w:rPr>
      </w:pPr>
    </w:p>
    <w:p w:rsidR="00D75E16" w:rsidRDefault="00D75E16" w:rsidP="001C67CF">
      <w:pPr>
        <w:spacing w:after="0" w:line="240" w:lineRule="auto"/>
        <w:rPr>
          <w:rFonts w:ascii="Times New Roman" w:hAnsi="Times New Roman" w:cs="Times New Roman"/>
          <w:sz w:val="24"/>
          <w:szCs w:val="24"/>
        </w:rPr>
      </w:pPr>
    </w:p>
    <w:p w:rsidR="00D75E16" w:rsidRDefault="00D75E16" w:rsidP="001C67CF">
      <w:pPr>
        <w:spacing w:after="0" w:line="240" w:lineRule="auto"/>
        <w:rPr>
          <w:rFonts w:ascii="Times New Roman" w:hAnsi="Times New Roman" w:cs="Times New Roman"/>
          <w:sz w:val="24"/>
          <w:szCs w:val="24"/>
        </w:rPr>
      </w:pPr>
    </w:p>
    <w:p w:rsidR="009E09B9" w:rsidRDefault="009E09B9" w:rsidP="001C67CF">
      <w:pPr>
        <w:spacing w:after="0" w:line="240" w:lineRule="auto"/>
        <w:rPr>
          <w:rFonts w:ascii="Times New Roman" w:hAnsi="Times New Roman" w:cs="Times New Roman"/>
          <w:sz w:val="24"/>
          <w:szCs w:val="24"/>
        </w:rPr>
      </w:pPr>
    </w:p>
    <w:p w:rsidR="00D75E16" w:rsidRDefault="00D75E16"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Protokołowała:</w:t>
      </w:r>
    </w:p>
    <w:p w:rsidR="009E09B9" w:rsidRPr="001C67CF" w:rsidRDefault="009E09B9" w:rsidP="001C67CF">
      <w:pPr>
        <w:spacing w:after="0" w:line="240" w:lineRule="auto"/>
        <w:rPr>
          <w:rFonts w:ascii="Times New Roman" w:hAnsi="Times New Roman" w:cs="Times New Roman"/>
          <w:sz w:val="24"/>
          <w:szCs w:val="24"/>
        </w:rPr>
      </w:pPr>
      <w:r>
        <w:rPr>
          <w:rFonts w:ascii="Times New Roman" w:hAnsi="Times New Roman" w:cs="Times New Roman"/>
          <w:sz w:val="24"/>
          <w:szCs w:val="24"/>
        </w:rPr>
        <w:tab/>
        <w:t>Teresa Ślimak</w:t>
      </w:r>
    </w:p>
    <w:p w:rsidR="00AF515F" w:rsidRPr="00DD490E" w:rsidRDefault="00AF515F" w:rsidP="00AF515F">
      <w:pPr>
        <w:tabs>
          <w:tab w:val="left" w:pos="426"/>
        </w:tabs>
        <w:ind w:left="426" w:hanging="426"/>
        <w:jc w:val="both"/>
        <w:rPr>
          <w:rFonts w:ascii="Times New Roman" w:hAnsi="Times New Roman" w:cs="Times New Roman"/>
          <w:sz w:val="24"/>
          <w:szCs w:val="24"/>
        </w:rPr>
      </w:pPr>
    </w:p>
    <w:p w:rsidR="00AC01B1" w:rsidRPr="00DD490E" w:rsidRDefault="00AC01B1">
      <w:pPr>
        <w:rPr>
          <w:sz w:val="24"/>
          <w:szCs w:val="24"/>
        </w:rPr>
      </w:pPr>
    </w:p>
    <w:sectPr w:rsidR="00AC01B1" w:rsidRPr="00DD49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B2" w:rsidRDefault="00AC06B2" w:rsidP="00035986">
      <w:pPr>
        <w:spacing w:after="0" w:line="240" w:lineRule="auto"/>
      </w:pPr>
      <w:r>
        <w:separator/>
      </w:r>
    </w:p>
  </w:endnote>
  <w:endnote w:type="continuationSeparator" w:id="0">
    <w:p w:rsidR="00AC06B2" w:rsidRDefault="00AC06B2" w:rsidP="0003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72908"/>
      <w:docPartObj>
        <w:docPartGallery w:val="Page Numbers (Bottom of Page)"/>
        <w:docPartUnique/>
      </w:docPartObj>
    </w:sdtPr>
    <w:sdtEndPr/>
    <w:sdtContent>
      <w:p w:rsidR="00035986" w:rsidRDefault="00035986">
        <w:pPr>
          <w:pStyle w:val="Stopka"/>
          <w:jc w:val="right"/>
        </w:pPr>
        <w:r>
          <w:fldChar w:fldCharType="begin"/>
        </w:r>
        <w:r>
          <w:instrText>PAGE   \* MERGEFORMAT</w:instrText>
        </w:r>
        <w:r>
          <w:fldChar w:fldCharType="separate"/>
        </w:r>
        <w:r w:rsidR="00EC1286">
          <w:rPr>
            <w:noProof/>
          </w:rPr>
          <w:t>1</w:t>
        </w:r>
        <w:r>
          <w:fldChar w:fldCharType="end"/>
        </w:r>
      </w:p>
    </w:sdtContent>
  </w:sdt>
  <w:p w:rsidR="00035986" w:rsidRDefault="000359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B2" w:rsidRDefault="00AC06B2" w:rsidP="00035986">
      <w:pPr>
        <w:spacing w:after="0" w:line="240" w:lineRule="auto"/>
      </w:pPr>
      <w:r>
        <w:separator/>
      </w:r>
    </w:p>
  </w:footnote>
  <w:footnote w:type="continuationSeparator" w:id="0">
    <w:p w:rsidR="00AC06B2" w:rsidRDefault="00AC06B2" w:rsidP="00035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4274F"/>
    <w:multiLevelType w:val="hybridMultilevel"/>
    <w:tmpl w:val="7292C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E25210"/>
    <w:multiLevelType w:val="hybridMultilevel"/>
    <w:tmpl w:val="A6EAF5DA"/>
    <w:lvl w:ilvl="0" w:tplc="EC1A51EE">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7E3B7855"/>
    <w:multiLevelType w:val="hybridMultilevel"/>
    <w:tmpl w:val="2A86BFD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79"/>
    <w:rsid w:val="00004354"/>
    <w:rsid w:val="000102F7"/>
    <w:rsid w:val="0002458B"/>
    <w:rsid w:val="00035986"/>
    <w:rsid w:val="00056154"/>
    <w:rsid w:val="00060402"/>
    <w:rsid w:val="000A1825"/>
    <w:rsid w:val="000A5AD1"/>
    <w:rsid w:val="000A5E15"/>
    <w:rsid w:val="000B1042"/>
    <w:rsid w:val="000B2935"/>
    <w:rsid w:val="000C2252"/>
    <w:rsid w:val="000E57A2"/>
    <w:rsid w:val="00110301"/>
    <w:rsid w:val="00130831"/>
    <w:rsid w:val="00150ECA"/>
    <w:rsid w:val="0016373D"/>
    <w:rsid w:val="00166E92"/>
    <w:rsid w:val="001B342A"/>
    <w:rsid w:val="001C67CF"/>
    <w:rsid w:val="001C744F"/>
    <w:rsid w:val="00200585"/>
    <w:rsid w:val="0020625F"/>
    <w:rsid w:val="00214AA0"/>
    <w:rsid w:val="00230E81"/>
    <w:rsid w:val="002608A7"/>
    <w:rsid w:val="00285177"/>
    <w:rsid w:val="002A1EDC"/>
    <w:rsid w:val="002A63AA"/>
    <w:rsid w:val="002B4AFC"/>
    <w:rsid w:val="0030113C"/>
    <w:rsid w:val="003055A2"/>
    <w:rsid w:val="0033607C"/>
    <w:rsid w:val="00336969"/>
    <w:rsid w:val="003744C5"/>
    <w:rsid w:val="00381830"/>
    <w:rsid w:val="003949F4"/>
    <w:rsid w:val="003A1C9C"/>
    <w:rsid w:val="003B06EC"/>
    <w:rsid w:val="003C2B6A"/>
    <w:rsid w:val="003E1881"/>
    <w:rsid w:val="003F4D9E"/>
    <w:rsid w:val="003F55FD"/>
    <w:rsid w:val="00405D7F"/>
    <w:rsid w:val="00412B08"/>
    <w:rsid w:val="004166DA"/>
    <w:rsid w:val="00425027"/>
    <w:rsid w:val="00436B62"/>
    <w:rsid w:val="004377CE"/>
    <w:rsid w:val="00455B90"/>
    <w:rsid w:val="004567F5"/>
    <w:rsid w:val="00457A3E"/>
    <w:rsid w:val="0047555F"/>
    <w:rsid w:val="00482162"/>
    <w:rsid w:val="004849FC"/>
    <w:rsid w:val="00486AE2"/>
    <w:rsid w:val="004902EA"/>
    <w:rsid w:val="004918BF"/>
    <w:rsid w:val="004B75CA"/>
    <w:rsid w:val="004D131D"/>
    <w:rsid w:val="004E1A79"/>
    <w:rsid w:val="004F284D"/>
    <w:rsid w:val="00505AA5"/>
    <w:rsid w:val="005223A8"/>
    <w:rsid w:val="00537BBD"/>
    <w:rsid w:val="00550908"/>
    <w:rsid w:val="00550961"/>
    <w:rsid w:val="005657EC"/>
    <w:rsid w:val="005703D9"/>
    <w:rsid w:val="0059136A"/>
    <w:rsid w:val="005A01AF"/>
    <w:rsid w:val="005C5AFD"/>
    <w:rsid w:val="005C7749"/>
    <w:rsid w:val="005D11A6"/>
    <w:rsid w:val="005D4B5C"/>
    <w:rsid w:val="00611BA3"/>
    <w:rsid w:val="006550E0"/>
    <w:rsid w:val="0066772E"/>
    <w:rsid w:val="00683249"/>
    <w:rsid w:val="006930D2"/>
    <w:rsid w:val="006C6545"/>
    <w:rsid w:val="006E4C32"/>
    <w:rsid w:val="006F5FEF"/>
    <w:rsid w:val="00715C43"/>
    <w:rsid w:val="00727869"/>
    <w:rsid w:val="007369CA"/>
    <w:rsid w:val="00771B6A"/>
    <w:rsid w:val="00774CE5"/>
    <w:rsid w:val="007810A8"/>
    <w:rsid w:val="007854B7"/>
    <w:rsid w:val="00791441"/>
    <w:rsid w:val="00794F83"/>
    <w:rsid w:val="007A0F0B"/>
    <w:rsid w:val="007A561A"/>
    <w:rsid w:val="007B1BCA"/>
    <w:rsid w:val="007D51CF"/>
    <w:rsid w:val="007F17A5"/>
    <w:rsid w:val="00801137"/>
    <w:rsid w:val="00840515"/>
    <w:rsid w:val="00861038"/>
    <w:rsid w:val="00864A28"/>
    <w:rsid w:val="00871F10"/>
    <w:rsid w:val="00891D07"/>
    <w:rsid w:val="008949B8"/>
    <w:rsid w:val="008A1979"/>
    <w:rsid w:val="008A7C78"/>
    <w:rsid w:val="008B6DB8"/>
    <w:rsid w:val="008C2311"/>
    <w:rsid w:val="008D5AAF"/>
    <w:rsid w:val="008D7A3C"/>
    <w:rsid w:val="008E26D9"/>
    <w:rsid w:val="008E308A"/>
    <w:rsid w:val="009001CF"/>
    <w:rsid w:val="00901043"/>
    <w:rsid w:val="00906BB2"/>
    <w:rsid w:val="009121BA"/>
    <w:rsid w:val="00922632"/>
    <w:rsid w:val="009272AD"/>
    <w:rsid w:val="00942435"/>
    <w:rsid w:val="00943268"/>
    <w:rsid w:val="00956F66"/>
    <w:rsid w:val="00961E4B"/>
    <w:rsid w:val="00964DF6"/>
    <w:rsid w:val="00972DBE"/>
    <w:rsid w:val="00974F13"/>
    <w:rsid w:val="0097629F"/>
    <w:rsid w:val="00977756"/>
    <w:rsid w:val="009845D6"/>
    <w:rsid w:val="00996B06"/>
    <w:rsid w:val="009A370C"/>
    <w:rsid w:val="009A5FE0"/>
    <w:rsid w:val="009A7B0E"/>
    <w:rsid w:val="009D226C"/>
    <w:rsid w:val="009D74B1"/>
    <w:rsid w:val="009E09B9"/>
    <w:rsid w:val="009E2CDA"/>
    <w:rsid w:val="009E3088"/>
    <w:rsid w:val="009E55DD"/>
    <w:rsid w:val="009F218C"/>
    <w:rsid w:val="009F462C"/>
    <w:rsid w:val="009F5339"/>
    <w:rsid w:val="009F7A90"/>
    <w:rsid w:val="00A027D4"/>
    <w:rsid w:val="00A057B3"/>
    <w:rsid w:val="00A062DA"/>
    <w:rsid w:val="00A22AD2"/>
    <w:rsid w:val="00A259F5"/>
    <w:rsid w:val="00A35590"/>
    <w:rsid w:val="00A35D56"/>
    <w:rsid w:val="00A41D81"/>
    <w:rsid w:val="00A4755D"/>
    <w:rsid w:val="00A93E5B"/>
    <w:rsid w:val="00AA0028"/>
    <w:rsid w:val="00AC01B1"/>
    <w:rsid w:val="00AC06B2"/>
    <w:rsid w:val="00AD70C0"/>
    <w:rsid w:val="00AE7D0C"/>
    <w:rsid w:val="00AF515F"/>
    <w:rsid w:val="00AF6A90"/>
    <w:rsid w:val="00B166F9"/>
    <w:rsid w:val="00B22924"/>
    <w:rsid w:val="00B23111"/>
    <w:rsid w:val="00B365F7"/>
    <w:rsid w:val="00B6149C"/>
    <w:rsid w:val="00B85E9D"/>
    <w:rsid w:val="00BC26A0"/>
    <w:rsid w:val="00BC68F4"/>
    <w:rsid w:val="00BF520C"/>
    <w:rsid w:val="00C01130"/>
    <w:rsid w:val="00C033A7"/>
    <w:rsid w:val="00C03EAB"/>
    <w:rsid w:val="00C134C0"/>
    <w:rsid w:val="00C15262"/>
    <w:rsid w:val="00C208CD"/>
    <w:rsid w:val="00C3114A"/>
    <w:rsid w:val="00C35F49"/>
    <w:rsid w:val="00C41C6F"/>
    <w:rsid w:val="00C62324"/>
    <w:rsid w:val="00C62435"/>
    <w:rsid w:val="00C672F8"/>
    <w:rsid w:val="00C674B2"/>
    <w:rsid w:val="00C728B6"/>
    <w:rsid w:val="00C80E10"/>
    <w:rsid w:val="00CA2A99"/>
    <w:rsid w:val="00CA36BD"/>
    <w:rsid w:val="00CB0827"/>
    <w:rsid w:val="00CB1A2B"/>
    <w:rsid w:val="00CB5C45"/>
    <w:rsid w:val="00D03787"/>
    <w:rsid w:val="00D17FB6"/>
    <w:rsid w:val="00D2541D"/>
    <w:rsid w:val="00D301B2"/>
    <w:rsid w:val="00D32A54"/>
    <w:rsid w:val="00D50CE7"/>
    <w:rsid w:val="00D512EC"/>
    <w:rsid w:val="00D63620"/>
    <w:rsid w:val="00D70346"/>
    <w:rsid w:val="00D75A9F"/>
    <w:rsid w:val="00D75CE4"/>
    <w:rsid w:val="00D75E16"/>
    <w:rsid w:val="00D7758A"/>
    <w:rsid w:val="00D77A14"/>
    <w:rsid w:val="00D808E5"/>
    <w:rsid w:val="00DB4178"/>
    <w:rsid w:val="00DB4AAB"/>
    <w:rsid w:val="00DC7AF2"/>
    <w:rsid w:val="00DD0147"/>
    <w:rsid w:val="00DD17D2"/>
    <w:rsid w:val="00DD2FF0"/>
    <w:rsid w:val="00DD4854"/>
    <w:rsid w:val="00DD490E"/>
    <w:rsid w:val="00DE2568"/>
    <w:rsid w:val="00DE74F4"/>
    <w:rsid w:val="00DF0BFD"/>
    <w:rsid w:val="00E00242"/>
    <w:rsid w:val="00E05C85"/>
    <w:rsid w:val="00E21CF4"/>
    <w:rsid w:val="00E41189"/>
    <w:rsid w:val="00E57D4B"/>
    <w:rsid w:val="00E82C1E"/>
    <w:rsid w:val="00E84BF2"/>
    <w:rsid w:val="00E91241"/>
    <w:rsid w:val="00E9564F"/>
    <w:rsid w:val="00E96112"/>
    <w:rsid w:val="00EC1286"/>
    <w:rsid w:val="00EC404A"/>
    <w:rsid w:val="00EE1B38"/>
    <w:rsid w:val="00F2271E"/>
    <w:rsid w:val="00F46D31"/>
    <w:rsid w:val="00F71D1E"/>
    <w:rsid w:val="00F879D6"/>
    <w:rsid w:val="00FB13F4"/>
    <w:rsid w:val="00FC095F"/>
    <w:rsid w:val="00FC5E5E"/>
    <w:rsid w:val="00FC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7B926-A1BA-4DE6-AA14-BEAA8E5D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0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AF2"/>
    <w:pPr>
      <w:spacing w:after="200" w:line="276" w:lineRule="auto"/>
      <w:ind w:left="720"/>
      <w:contextualSpacing/>
    </w:pPr>
    <w:rPr>
      <w:rFonts w:eastAsiaTheme="minorEastAsia"/>
      <w:lang w:eastAsia="pl-PL"/>
    </w:rPr>
  </w:style>
  <w:style w:type="paragraph" w:styleId="Nagwek">
    <w:name w:val="header"/>
    <w:basedOn w:val="Normalny"/>
    <w:link w:val="NagwekZnak"/>
    <w:uiPriority w:val="99"/>
    <w:unhideWhenUsed/>
    <w:rsid w:val="00035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986"/>
  </w:style>
  <w:style w:type="paragraph" w:styleId="Stopka">
    <w:name w:val="footer"/>
    <w:basedOn w:val="Normalny"/>
    <w:link w:val="StopkaZnak"/>
    <w:uiPriority w:val="99"/>
    <w:unhideWhenUsed/>
    <w:rsid w:val="00035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C2CE-CFCD-4A39-97E0-102ABEF1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Pages>
  <Words>1533</Words>
  <Characters>9203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13</cp:revision>
  <dcterms:created xsi:type="dcterms:W3CDTF">2017-03-08T09:35:00Z</dcterms:created>
  <dcterms:modified xsi:type="dcterms:W3CDTF">2017-03-16T11:35:00Z</dcterms:modified>
</cp:coreProperties>
</file>