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14" w:rsidRPr="00330FB1" w:rsidRDefault="003A4A14" w:rsidP="003A4A14">
      <w:pPr>
        <w:tabs>
          <w:tab w:val="left" w:pos="2340"/>
        </w:tabs>
        <w:ind w:right="6192"/>
        <w:jc w:val="center"/>
        <w:rPr>
          <w:rFonts w:ascii="Times New Roman" w:hAnsi="Times New Roman" w:cs="Times New Roman"/>
          <w:sz w:val="24"/>
          <w:szCs w:val="24"/>
        </w:rPr>
      </w:pPr>
      <w:r w:rsidRPr="00330FB1">
        <w:rPr>
          <w:rFonts w:ascii="Times New Roman" w:hAnsi="Times New Roman" w:cs="Times New Roman"/>
          <w:noProof/>
          <w:sz w:val="24"/>
          <w:szCs w:val="24"/>
          <w:lang w:eastAsia="pl-PL"/>
        </w:rPr>
        <w:drawing>
          <wp:inline distT="0" distB="0" distL="0" distR="0">
            <wp:extent cx="866775" cy="1143000"/>
            <wp:effectExtent l="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43000"/>
                    </a:xfrm>
                    <a:prstGeom prst="rect">
                      <a:avLst/>
                    </a:prstGeom>
                    <a:noFill/>
                    <a:ln>
                      <a:noFill/>
                    </a:ln>
                  </pic:spPr>
                </pic:pic>
              </a:graphicData>
            </a:graphic>
          </wp:inline>
        </w:drawing>
      </w:r>
    </w:p>
    <w:p w:rsidR="003A4A14" w:rsidRPr="00330FB1" w:rsidRDefault="003A4A14" w:rsidP="003A4A14">
      <w:pPr>
        <w:spacing w:after="0" w:line="240" w:lineRule="auto"/>
        <w:ind w:right="6192"/>
        <w:jc w:val="center"/>
        <w:rPr>
          <w:rFonts w:ascii="Times New Roman" w:hAnsi="Times New Roman" w:cs="Times New Roman"/>
          <w:b/>
          <w:sz w:val="24"/>
          <w:szCs w:val="24"/>
        </w:rPr>
      </w:pPr>
      <w:r w:rsidRPr="00330FB1">
        <w:rPr>
          <w:rFonts w:ascii="Times New Roman" w:hAnsi="Times New Roman" w:cs="Times New Roman"/>
          <w:b/>
          <w:sz w:val="24"/>
          <w:szCs w:val="24"/>
        </w:rPr>
        <w:t>Gmina Bircza</w:t>
      </w:r>
    </w:p>
    <w:p w:rsidR="003A4A14" w:rsidRPr="00330FB1" w:rsidRDefault="003A4A14" w:rsidP="003A4A14">
      <w:pPr>
        <w:spacing w:after="0" w:line="240" w:lineRule="auto"/>
        <w:ind w:right="6192"/>
        <w:jc w:val="center"/>
        <w:rPr>
          <w:rFonts w:ascii="Times New Roman" w:hAnsi="Times New Roman" w:cs="Times New Roman"/>
          <w:b/>
          <w:sz w:val="24"/>
          <w:szCs w:val="24"/>
        </w:rPr>
      </w:pPr>
      <w:r w:rsidRPr="00330FB1">
        <w:rPr>
          <w:rFonts w:ascii="Times New Roman" w:hAnsi="Times New Roman" w:cs="Times New Roman"/>
          <w:b/>
          <w:sz w:val="24"/>
          <w:szCs w:val="24"/>
        </w:rPr>
        <w:t>woj. Podkarpackie</w:t>
      </w:r>
    </w:p>
    <w:p w:rsidR="003A4A14" w:rsidRPr="00330FB1" w:rsidRDefault="003A4A14" w:rsidP="003A4A14">
      <w:pPr>
        <w:spacing w:after="0" w:line="240" w:lineRule="auto"/>
        <w:ind w:right="6192"/>
        <w:jc w:val="center"/>
        <w:rPr>
          <w:rFonts w:ascii="Times New Roman" w:hAnsi="Times New Roman" w:cs="Times New Roman"/>
          <w:b/>
          <w:sz w:val="24"/>
          <w:szCs w:val="24"/>
        </w:rPr>
      </w:pPr>
      <w:r w:rsidRPr="00330FB1">
        <w:rPr>
          <w:rFonts w:ascii="Times New Roman" w:hAnsi="Times New Roman" w:cs="Times New Roman"/>
          <w:b/>
          <w:sz w:val="24"/>
          <w:szCs w:val="24"/>
        </w:rPr>
        <w:t>Tel. (016) 672-60-91</w:t>
      </w:r>
    </w:p>
    <w:p w:rsidR="003A4A14" w:rsidRPr="00330FB1" w:rsidRDefault="003A4A14" w:rsidP="003A4A14">
      <w:pPr>
        <w:spacing w:after="0" w:line="240" w:lineRule="auto"/>
        <w:ind w:right="6192"/>
        <w:jc w:val="center"/>
        <w:rPr>
          <w:rFonts w:ascii="Times New Roman" w:hAnsi="Times New Roman" w:cs="Times New Roman"/>
          <w:b/>
          <w:sz w:val="24"/>
          <w:szCs w:val="24"/>
        </w:rPr>
      </w:pPr>
      <w:r w:rsidRPr="00330FB1">
        <w:rPr>
          <w:rFonts w:ascii="Times New Roman" w:hAnsi="Times New Roman" w:cs="Times New Roman"/>
          <w:b/>
          <w:sz w:val="24"/>
          <w:szCs w:val="24"/>
        </w:rPr>
        <w:t>Fax. (016) 672-53-41</w:t>
      </w:r>
    </w:p>
    <w:p w:rsidR="003A4A14" w:rsidRPr="00330FB1" w:rsidRDefault="003A4A14" w:rsidP="003A4A14">
      <w:pPr>
        <w:spacing w:after="0" w:line="240" w:lineRule="auto"/>
        <w:ind w:right="6192"/>
        <w:jc w:val="center"/>
        <w:rPr>
          <w:rFonts w:ascii="Times New Roman" w:hAnsi="Times New Roman" w:cs="Times New Roman"/>
          <w:b/>
          <w:sz w:val="24"/>
          <w:szCs w:val="24"/>
        </w:rPr>
      </w:pPr>
      <w:r w:rsidRPr="00330FB1">
        <w:rPr>
          <w:rFonts w:ascii="Times New Roman" w:hAnsi="Times New Roman" w:cs="Times New Roman"/>
          <w:b/>
          <w:sz w:val="24"/>
          <w:szCs w:val="24"/>
        </w:rPr>
        <w:t xml:space="preserve">www.bircza.pl </w:t>
      </w:r>
    </w:p>
    <w:p w:rsidR="003A4A14" w:rsidRPr="00330FB1" w:rsidRDefault="003A4A14" w:rsidP="003A4A14">
      <w:pPr>
        <w:pBdr>
          <w:top w:val="single" w:sz="4" w:space="1" w:color="auto"/>
        </w:pBdr>
        <w:ind w:right="72"/>
        <w:rPr>
          <w:rFonts w:ascii="Times New Roman" w:hAnsi="Times New Roman" w:cs="Times New Roman"/>
          <w:sz w:val="24"/>
          <w:szCs w:val="24"/>
        </w:rPr>
      </w:pPr>
      <w:r w:rsidRPr="00330FB1">
        <w:rPr>
          <w:rFonts w:ascii="Times New Roman" w:hAnsi="Times New Roman" w:cs="Times New Roman"/>
          <w:sz w:val="24"/>
          <w:szCs w:val="24"/>
        </w:rPr>
        <w:t xml:space="preserve">                   </w:t>
      </w:r>
    </w:p>
    <w:p w:rsidR="003A4A14" w:rsidRPr="00330FB1" w:rsidRDefault="003A4A14" w:rsidP="003A4A14">
      <w:pPr>
        <w:shd w:val="clear" w:color="auto" w:fill="FFFFFF"/>
        <w:spacing w:before="595" w:after="120" w:line="240" w:lineRule="auto"/>
        <w:jc w:val="center"/>
        <w:rPr>
          <w:rFonts w:ascii="Times New Roman" w:hAnsi="Times New Roman" w:cs="Times New Roman"/>
          <w:b/>
          <w:bCs/>
          <w:sz w:val="24"/>
          <w:szCs w:val="24"/>
        </w:rPr>
      </w:pPr>
      <w:r w:rsidRPr="00330FB1">
        <w:rPr>
          <w:rFonts w:ascii="Times New Roman" w:hAnsi="Times New Roman" w:cs="Times New Roman"/>
          <w:b/>
          <w:bCs/>
          <w:sz w:val="24"/>
          <w:szCs w:val="24"/>
        </w:rPr>
        <w:t>SPECYFIKACJA</w:t>
      </w:r>
    </w:p>
    <w:p w:rsidR="003A4A14" w:rsidRPr="00330FB1" w:rsidRDefault="003A4A14" w:rsidP="003A4A14">
      <w:pPr>
        <w:shd w:val="clear" w:color="auto" w:fill="FFFFFF"/>
        <w:spacing w:before="595" w:after="120" w:line="240" w:lineRule="auto"/>
        <w:jc w:val="center"/>
        <w:rPr>
          <w:rFonts w:ascii="Times New Roman" w:hAnsi="Times New Roman" w:cs="Times New Roman"/>
          <w:b/>
          <w:bCs/>
          <w:sz w:val="24"/>
          <w:szCs w:val="24"/>
        </w:rPr>
      </w:pPr>
      <w:r w:rsidRPr="00330FB1">
        <w:rPr>
          <w:rFonts w:ascii="Times New Roman" w:hAnsi="Times New Roman" w:cs="Times New Roman"/>
          <w:b/>
          <w:bCs/>
          <w:sz w:val="24"/>
          <w:szCs w:val="24"/>
        </w:rPr>
        <w:t>ISTOTNYCH WARUNKÓW ZAMÓWIENIA</w:t>
      </w:r>
    </w:p>
    <w:p w:rsidR="003A4A14" w:rsidRPr="00330FB1" w:rsidRDefault="003A4A14" w:rsidP="003A4A14">
      <w:pPr>
        <w:shd w:val="clear" w:color="auto" w:fill="FFFFFF"/>
        <w:spacing w:before="139" w:line="250" w:lineRule="exact"/>
        <w:jc w:val="center"/>
        <w:rPr>
          <w:rFonts w:ascii="Times New Roman" w:hAnsi="Times New Roman" w:cs="Times New Roman"/>
          <w:sz w:val="24"/>
          <w:szCs w:val="24"/>
        </w:rPr>
      </w:pPr>
      <w:r w:rsidRPr="00330FB1">
        <w:rPr>
          <w:rFonts w:ascii="Times New Roman" w:hAnsi="Times New Roman" w:cs="Times New Roman"/>
          <w:sz w:val="24"/>
          <w:szCs w:val="24"/>
        </w:rPr>
        <w:t>Postępowanie o udzielenie zamówienia publicznego prowadzonego w trybie przetargu nieograniczonego zgodnie z art. 39 ustawy z dnia 29 stycznia 2004 r.</w:t>
      </w:r>
    </w:p>
    <w:p w:rsidR="003A4A14" w:rsidRPr="00330FB1" w:rsidRDefault="003A4A14" w:rsidP="003A4A14">
      <w:pPr>
        <w:shd w:val="clear" w:color="auto" w:fill="FFFFFF"/>
        <w:spacing w:line="250" w:lineRule="exact"/>
        <w:jc w:val="center"/>
        <w:rPr>
          <w:rFonts w:ascii="Times New Roman" w:hAnsi="Times New Roman" w:cs="Times New Roman"/>
          <w:sz w:val="24"/>
          <w:szCs w:val="24"/>
        </w:rPr>
      </w:pPr>
      <w:r w:rsidRPr="00330FB1">
        <w:rPr>
          <w:rFonts w:ascii="Times New Roman" w:hAnsi="Times New Roman" w:cs="Times New Roman"/>
          <w:sz w:val="24"/>
          <w:szCs w:val="24"/>
        </w:rPr>
        <w:t>Prawo zamówień publicznych</w:t>
      </w:r>
    </w:p>
    <w:p w:rsidR="003A4A14" w:rsidRPr="00330FB1" w:rsidRDefault="003A4A14" w:rsidP="003A4A14">
      <w:pPr>
        <w:shd w:val="clear" w:color="auto" w:fill="FFFFFF"/>
        <w:spacing w:before="643"/>
        <w:rPr>
          <w:rFonts w:ascii="Times New Roman" w:hAnsi="Times New Roman" w:cs="Times New Roman"/>
          <w:b/>
          <w:bCs/>
          <w:sz w:val="24"/>
          <w:szCs w:val="24"/>
        </w:rPr>
      </w:pPr>
    </w:p>
    <w:p w:rsidR="003A4A14" w:rsidRPr="00330FB1" w:rsidRDefault="003A4A14" w:rsidP="003A4A14">
      <w:pPr>
        <w:ind w:left="426"/>
        <w:jc w:val="center"/>
        <w:rPr>
          <w:rFonts w:ascii="Times New Roman" w:hAnsi="Times New Roman" w:cs="Times New Roman"/>
          <w:b/>
          <w:sz w:val="24"/>
          <w:szCs w:val="24"/>
        </w:rPr>
      </w:pPr>
      <w:r w:rsidRPr="00330FB1">
        <w:rPr>
          <w:rFonts w:ascii="Times New Roman" w:hAnsi="Times New Roman" w:cs="Times New Roman"/>
          <w:b/>
          <w:sz w:val="24"/>
          <w:szCs w:val="24"/>
        </w:rPr>
        <w:t>Przedmiotem zamówienia jest wykonanie zadania pn. :</w:t>
      </w:r>
    </w:p>
    <w:p w:rsidR="003A4A14" w:rsidRPr="00330FB1" w:rsidRDefault="003A4A14" w:rsidP="003A4A14">
      <w:pPr>
        <w:ind w:left="426"/>
        <w:jc w:val="both"/>
        <w:rPr>
          <w:rFonts w:ascii="Times New Roman" w:hAnsi="Times New Roman" w:cs="Times New Roman"/>
          <w:b/>
          <w:sz w:val="24"/>
          <w:szCs w:val="24"/>
        </w:rPr>
      </w:pPr>
    </w:p>
    <w:p w:rsidR="001025E4" w:rsidRPr="00330FB1" w:rsidRDefault="001025E4" w:rsidP="001025E4">
      <w:pPr>
        <w:spacing w:after="0" w:line="240" w:lineRule="auto"/>
        <w:jc w:val="center"/>
        <w:rPr>
          <w:rFonts w:ascii="Times New Roman" w:hAnsi="Times New Roman" w:cs="Times New Roman"/>
          <w:b/>
          <w:sz w:val="24"/>
          <w:szCs w:val="24"/>
        </w:rPr>
      </w:pPr>
      <w:r w:rsidRPr="00330FB1">
        <w:rPr>
          <w:rFonts w:ascii="Times New Roman" w:hAnsi="Times New Roman" w:cs="Times New Roman"/>
          <w:b/>
          <w:sz w:val="24"/>
          <w:szCs w:val="24"/>
        </w:rPr>
        <w:t>„Świadczenie usług odbioru i zagospodarowania</w:t>
      </w:r>
      <w:r w:rsidR="008F2CF1">
        <w:rPr>
          <w:rFonts w:ascii="Times New Roman" w:hAnsi="Times New Roman" w:cs="Times New Roman"/>
          <w:b/>
          <w:sz w:val="24"/>
          <w:szCs w:val="24"/>
        </w:rPr>
        <w:t xml:space="preserve"> odpadów komunalnych z terenu</w:t>
      </w:r>
      <w:r w:rsidR="008F2CF1">
        <w:rPr>
          <w:rFonts w:ascii="Times New Roman" w:hAnsi="Times New Roman" w:cs="Times New Roman"/>
          <w:b/>
          <w:sz w:val="24"/>
          <w:szCs w:val="24"/>
        </w:rPr>
        <w:br/>
        <w:t xml:space="preserve"> G</w:t>
      </w:r>
      <w:r w:rsidRPr="00330FB1">
        <w:rPr>
          <w:rFonts w:ascii="Times New Roman" w:hAnsi="Times New Roman" w:cs="Times New Roman"/>
          <w:b/>
          <w:sz w:val="24"/>
          <w:szCs w:val="24"/>
        </w:rPr>
        <w:t>miny Bircza.”</w:t>
      </w:r>
    </w:p>
    <w:p w:rsidR="003A4A14" w:rsidRPr="00330FB1" w:rsidRDefault="003A4A14" w:rsidP="003A4A14">
      <w:pPr>
        <w:rPr>
          <w:rFonts w:ascii="Times New Roman" w:hAnsi="Times New Roman" w:cs="Times New Roman"/>
          <w:b/>
          <w:sz w:val="24"/>
          <w:szCs w:val="24"/>
        </w:rPr>
      </w:pPr>
    </w:p>
    <w:p w:rsidR="003A4A14" w:rsidRPr="00330FB1" w:rsidRDefault="003A4A14" w:rsidP="003A4A14">
      <w:pPr>
        <w:jc w:val="both"/>
        <w:rPr>
          <w:rFonts w:ascii="Times New Roman" w:hAnsi="Times New Roman" w:cs="Times New Roman"/>
          <w:b/>
          <w:bCs/>
          <w:sz w:val="24"/>
          <w:szCs w:val="24"/>
        </w:rPr>
      </w:pPr>
    </w:p>
    <w:p w:rsidR="003A4A14" w:rsidRPr="00330FB1" w:rsidRDefault="003A4A14" w:rsidP="003A4A14">
      <w:pPr>
        <w:shd w:val="clear" w:color="auto" w:fill="FFFFFF"/>
        <w:ind w:left="57" w:hanging="57"/>
        <w:jc w:val="center"/>
        <w:rPr>
          <w:rFonts w:ascii="Times New Roman" w:hAnsi="Times New Roman" w:cs="Times New Roman"/>
          <w:sz w:val="24"/>
          <w:szCs w:val="24"/>
        </w:rPr>
      </w:pPr>
      <w:r w:rsidRPr="00330FB1">
        <w:rPr>
          <w:rFonts w:ascii="Times New Roman" w:hAnsi="Times New Roman" w:cs="Times New Roman"/>
          <w:sz w:val="24"/>
          <w:szCs w:val="24"/>
        </w:rPr>
        <w:t xml:space="preserve">                                                                                                    ZATWIERDZIŁ</w:t>
      </w:r>
    </w:p>
    <w:p w:rsidR="003A4A14" w:rsidRPr="00330FB1" w:rsidRDefault="003A4A14" w:rsidP="003A4A14">
      <w:pPr>
        <w:shd w:val="clear" w:color="auto" w:fill="FFFFFF"/>
        <w:ind w:left="57" w:hanging="57"/>
        <w:jc w:val="center"/>
        <w:rPr>
          <w:rFonts w:ascii="Times New Roman" w:hAnsi="Times New Roman" w:cs="Times New Roman"/>
          <w:sz w:val="24"/>
          <w:szCs w:val="24"/>
        </w:rPr>
      </w:pPr>
    </w:p>
    <w:p w:rsidR="003A4A14" w:rsidRPr="00330FB1" w:rsidRDefault="003A4A14" w:rsidP="003A4A14">
      <w:pPr>
        <w:shd w:val="clear" w:color="auto" w:fill="FFFFFF"/>
        <w:tabs>
          <w:tab w:val="left" w:leader="dot" w:pos="2174"/>
        </w:tabs>
        <w:ind w:left="57" w:hanging="57"/>
        <w:jc w:val="right"/>
        <w:rPr>
          <w:rFonts w:ascii="Times New Roman" w:hAnsi="Times New Roman" w:cs="Times New Roman"/>
          <w:sz w:val="24"/>
          <w:szCs w:val="24"/>
        </w:rPr>
      </w:pPr>
      <w:r w:rsidRPr="00330FB1">
        <w:rPr>
          <w:rFonts w:ascii="Times New Roman" w:hAnsi="Times New Roman" w:cs="Times New Roman"/>
          <w:sz w:val="24"/>
          <w:szCs w:val="24"/>
        </w:rPr>
        <w:t>.....................................................................</w:t>
      </w:r>
    </w:p>
    <w:p w:rsidR="003A4A14" w:rsidRPr="00330FB1" w:rsidRDefault="003A4A14" w:rsidP="003A4A14">
      <w:pPr>
        <w:shd w:val="clear" w:color="auto" w:fill="FFFFFF"/>
        <w:ind w:left="3619"/>
        <w:rPr>
          <w:rFonts w:ascii="Times New Roman" w:hAnsi="Times New Roman" w:cs="Times New Roman"/>
          <w:sz w:val="24"/>
          <w:szCs w:val="24"/>
        </w:rPr>
      </w:pPr>
    </w:p>
    <w:p w:rsidR="003A4A14" w:rsidRPr="00330FB1" w:rsidRDefault="003A4A14" w:rsidP="003A4A14">
      <w:pPr>
        <w:shd w:val="clear" w:color="auto" w:fill="FFFFFF"/>
        <w:ind w:left="3619"/>
        <w:rPr>
          <w:rFonts w:ascii="Times New Roman" w:hAnsi="Times New Roman" w:cs="Times New Roman"/>
          <w:sz w:val="24"/>
          <w:szCs w:val="24"/>
        </w:rPr>
      </w:pPr>
    </w:p>
    <w:p w:rsidR="003A4A14" w:rsidRPr="00330FB1" w:rsidRDefault="003A4A14" w:rsidP="003A4A14">
      <w:pPr>
        <w:shd w:val="clear" w:color="auto" w:fill="FFFFFF"/>
        <w:rPr>
          <w:rFonts w:ascii="Times New Roman" w:hAnsi="Times New Roman" w:cs="Times New Roman"/>
          <w:sz w:val="24"/>
          <w:szCs w:val="24"/>
        </w:rPr>
      </w:pPr>
    </w:p>
    <w:p w:rsidR="003A4A14" w:rsidRPr="00330FB1" w:rsidRDefault="003A4A14" w:rsidP="003A4A14">
      <w:pPr>
        <w:shd w:val="clear" w:color="auto" w:fill="FFFFFF"/>
        <w:ind w:left="3619"/>
        <w:rPr>
          <w:rFonts w:ascii="Times New Roman" w:hAnsi="Times New Roman" w:cs="Times New Roman"/>
          <w:sz w:val="24"/>
          <w:szCs w:val="24"/>
        </w:rPr>
      </w:pPr>
    </w:p>
    <w:p w:rsidR="003A4A14" w:rsidRPr="00330FB1" w:rsidRDefault="003A4A14" w:rsidP="003A4A14">
      <w:pPr>
        <w:shd w:val="clear" w:color="auto" w:fill="FFFFFF"/>
        <w:ind w:left="3619"/>
        <w:rPr>
          <w:rFonts w:ascii="Times New Roman" w:hAnsi="Times New Roman" w:cs="Times New Roman"/>
          <w:sz w:val="24"/>
          <w:szCs w:val="24"/>
        </w:rPr>
      </w:pPr>
    </w:p>
    <w:p w:rsidR="003A4A14" w:rsidRPr="00330FB1" w:rsidRDefault="00F22D27" w:rsidP="003A4A14">
      <w:pPr>
        <w:shd w:val="clear" w:color="auto" w:fill="FFFFFF"/>
        <w:ind w:left="3619"/>
        <w:rPr>
          <w:rFonts w:ascii="Times New Roman" w:hAnsi="Times New Roman" w:cs="Times New Roman"/>
          <w:sz w:val="24"/>
          <w:szCs w:val="24"/>
        </w:rPr>
      </w:pPr>
      <w:r>
        <w:rPr>
          <w:rFonts w:ascii="Times New Roman" w:hAnsi="Times New Roman" w:cs="Times New Roman"/>
          <w:sz w:val="24"/>
          <w:szCs w:val="24"/>
        </w:rPr>
        <w:t>Bircza 28</w:t>
      </w:r>
      <w:r w:rsidR="00594297" w:rsidRPr="00594297">
        <w:rPr>
          <w:rFonts w:ascii="Times New Roman" w:hAnsi="Times New Roman" w:cs="Times New Roman"/>
          <w:sz w:val="24"/>
          <w:szCs w:val="24"/>
        </w:rPr>
        <w:t>.11</w:t>
      </w:r>
      <w:r w:rsidR="00B30F72" w:rsidRPr="00594297">
        <w:rPr>
          <w:rFonts w:ascii="Times New Roman" w:hAnsi="Times New Roman" w:cs="Times New Roman"/>
          <w:sz w:val="24"/>
          <w:szCs w:val="24"/>
        </w:rPr>
        <w:t>.2018</w:t>
      </w:r>
      <w:r w:rsidR="003A4A14" w:rsidRPr="00594297">
        <w:rPr>
          <w:rFonts w:ascii="Times New Roman" w:hAnsi="Times New Roman" w:cs="Times New Roman"/>
          <w:sz w:val="24"/>
          <w:szCs w:val="24"/>
        </w:rPr>
        <w:t xml:space="preserve"> r.</w:t>
      </w:r>
    </w:p>
    <w:p w:rsidR="003A4A14" w:rsidRPr="00330FB1" w:rsidRDefault="003A4A14" w:rsidP="00B81978">
      <w:pPr>
        <w:shd w:val="clear" w:color="auto" w:fill="FFFFFF"/>
        <w:tabs>
          <w:tab w:val="left" w:pos="221"/>
        </w:tabs>
        <w:spacing w:after="0" w:line="240" w:lineRule="auto"/>
        <w:rPr>
          <w:rFonts w:ascii="Times New Roman" w:hAnsi="Times New Roman" w:cs="Times New Roman"/>
          <w:b/>
          <w:bCs/>
          <w:sz w:val="24"/>
          <w:szCs w:val="24"/>
          <w:u w:val="single"/>
        </w:rPr>
      </w:pPr>
    </w:p>
    <w:p w:rsidR="00D023FF" w:rsidRPr="00330FB1" w:rsidRDefault="00D023FF" w:rsidP="00D023FF">
      <w:pPr>
        <w:pStyle w:val="Akapitzlist"/>
        <w:numPr>
          <w:ilvl w:val="0"/>
          <w:numId w:val="2"/>
        </w:numPr>
        <w:spacing w:after="0" w:line="240" w:lineRule="auto"/>
        <w:ind w:left="284" w:hanging="284"/>
        <w:rPr>
          <w:rFonts w:ascii="Times New Roman" w:hAnsi="Times New Roman" w:cs="Times New Roman"/>
          <w:b/>
          <w:sz w:val="24"/>
          <w:szCs w:val="24"/>
        </w:rPr>
      </w:pPr>
      <w:r w:rsidRPr="00330FB1">
        <w:rPr>
          <w:rFonts w:ascii="Times New Roman" w:hAnsi="Times New Roman" w:cs="Times New Roman"/>
          <w:b/>
          <w:sz w:val="24"/>
          <w:szCs w:val="24"/>
        </w:rPr>
        <w:t>Informacje o Zamawiającym</w:t>
      </w:r>
    </w:p>
    <w:p w:rsidR="00D023FF" w:rsidRPr="00330FB1" w:rsidRDefault="00D023FF" w:rsidP="00D023FF">
      <w:pPr>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Gmina Bircza</w:t>
      </w:r>
    </w:p>
    <w:p w:rsidR="00D023FF" w:rsidRPr="00330FB1" w:rsidRDefault="00D023FF" w:rsidP="00D023FF">
      <w:pPr>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ul. Ojca Św. Jana Pawła II 2</w:t>
      </w:r>
    </w:p>
    <w:p w:rsidR="00D023FF" w:rsidRPr="00330FB1" w:rsidRDefault="00D023FF" w:rsidP="00D023FF">
      <w:pPr>
        <w:spacing w:after="0" w:line="240" w:lineRule="auto"/>
        <w:rPr>
          <w:rFonts w:ascii="Times New Roman" w:hAnsi="Times New Roman" w:cs="Times New Roman"/>
          <w:b/>
          <w:bCs/>
          <w:sz w:val="24"/>
          <w:szCs w:val="24"/>
        </w:rPr>
      </w:pPr>
      <w:r w:rsidRPr="00330FB1">
        <w:rPr>
          <w:rFonts w:ascii="Times New Roman" w:hAnsi="Times New Roman" w:cs="Times New Roman"/>
          <w:b/>
          <w:sz w:val="24"/>
          <w:szCs w:val="24"/>
        </w:rPr>
        <w:t>37-740 Bircza</w:t>
      </w:r>
      <w:r w:rsidRPr="00330FB1">
        <w:rPr>
          <w:rFonts w:ascii="Times New Roman" w:hAnsi="Times New Roman" w:cs="Times New Roman"/>
          <w:b/>
          <w:bCs/>
          <w:sz w:val="24"/>
          <w:szCs w:val="24"/>
        </w:rPr>
        <w:t xml:space="preserve"> </w:t>
      </w:r>
    </w:p>
    <w:p w:rsidR="00D023FF" w:rsidRPr="00330FB1" w:rsidRDefault="00D023FF" w:rsidP="00D023FF">
      <w:pPr>
        <w:spacing w:after="0" w:line="240" w:lineRule="auto"/>
        <w:rPr>
          <w:rFonts w:ascii="Times New Roman" w:hAnsi="Times New Roman" w:cs="Times New Roman"/>
          <w:b/>
          <w:bCs/>
          <w:sz w:val="24"/>
          <w:szCs w:val="24"/>
        </w:rPr>
      </w:pPr>
      <w:r w:rsidRPr="00330FB1">
        <w:rPr>
          <w:rFonts w:ascii="Times New Roman" w:hAnsi="Times New Roman" w:cs="Times New Roman"/>
          <w:b/>
          <w:bCs/>
          <w:sz w:val="24"/>
          <w:szCs w:val="24"/>
        </w:rPr>
        <w:t>www.bircza.pl</w:t>
      </w:r>
    </w:p>
    <w:p w:rsidR="00D023FF" w:rsidRPr="00330FB1" w:rsidRDefault="00D023FF" w:rsidP="00D023FF">
      <w:pPr>
        <w:spacing w:after="0" w:line="240" w:lineRule="auto"/>
        <w:rPr>
          <w:rFonts w:ascii="Times New Roman" w:hAnsi="Times New Roman" w:cs="Times New Roman"/>
          <w:sz w:val="24"/>
          <w:szCs w:val="24"/>
        </w:rPr>
      </w:pPr>
      <w:r w:rsidRPr="00330FB1">
        <w:rPr>
          <w:rFonts w:ascii="Times New Roman" w:hAnsi="Times New Roman" w:cs="Times New Roman"/>
          <w:sz w:val="24"/>
          <w:szCs w:val="24"/>
        </w:rPr>
        <w:t>Godziny pracy urzędu : pn. - pt.: 7.30 -15.30</w:t>
      </w:r>
    </w:p>
    <w:p w:rsidR="00D023FF" w:rsidRPr="00330FB1" w:rsidRDefault="00D023FF" w:rsidP="00D023FF">
      <w:pPr>
        <w:spacing w:after="0" w:line="240" w:lineRule="auto"/>
        <w:rPr>
          <w:rFonts w:ascii="Times New Roman" w:hAnsi="Times New Roman" w:cs="Times New Roman"/>
          <w:sz w:val="24"/>
          <w:szCs w:val="24"/>
        </w:rPr>
      </w:pPr>
      <w:r w:rsidRPr="00330FB1">
        <w:rPr>
          <w:rFonts w:ascii="Times New Roman" w:hAnsi="Times New Roman" w:cs="Times New Roman"/>
          <w:sz w:val="24"/>
          <w:szCs w:val="24"/>
        </w:rPr>
        <w:t>Telefon: (16) 6726091; fax.: (16) 6725341</w:t>
      </w:r>
    </w:p>
    <w:p w:rsidR="00D023FF" w:rsidRPr="00330FB1" w:rsidRDefault="00D023FF" w:rsidP="00D023FF">
      <w:pPr>
        <w:spacing w:after="0" w:line="240" w:lineRule="auto"/>
        <w:rPr>
          <w:rFonts w:ascii="Times New Roman" w:hAnsi="Times New Roman" w:cs="Times New Roman"/>
          <w:sz w:val="24"/>
          <w:szCs w:val="24"/>
        </w:rPr>
      </w:pPr>
    </w:p>
    <w:p w:rsidR="00D023FF" w:rsidRPr="00330FB1" w:rsidRDefault="00D023FF" w:rsidP="00D023FF">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2. Oznaczenie wykonawcy</w:t>
      </w:r>
    </w:p>
    <w:p w:rsidR="00D023FF" w:rsidRPr="00330FB1" w:rsidRDefault="00D023FF" w:rsidP="00D023FF">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Na potrzeby niniejszej SIWZ za wykonawcę – uważa się osobę fizyczną, osobę prawną albo</w:t>
      </w:r>
    </w:p>
    <w:p w:rsidR="00D023FF" w:rsidRPr="00330FB1" w:rsidRDefault="00D023FF" w:rsidP="00D023FF">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jednostkę organizacyjną nieposiadającą osobowości prawnej, która ubiega się o udzielenie</w:t>
      </w:r>
    </w:p>
    <w:p w:rsidR="00D023FF" w:rsidRPr="00330FB1" w:rsidRDefault="00D023FF" w:rsidP="00D023FF">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zamówienia publicznego, złożyła ofertę lub zawarła umowę w sprawie zamówienia publicznego.</w:t>
      </w:r>
    </w:p>
    <w:p w:rsidR="00D023FF" w:rsidRPr="00330FB1" w:rsidRDefault="00D023FF" w:rsidP="00D023FF">
      <w:pPr>
        <w:autoSpaceDE w:val="0"/>
        <w:autoSpaceDN w:val="0"/>
        <w:adjustRightInd w:val="0"/>
        <w:spacing w:after="0" w:line="240" w:lineRule="auto"/>
        <w:rPr>
          <w:rFonts w:ascii="Times New Roman" w:hAnsi="Times New Roman" w:cs="Times New Roman"/>
          <w:color w:val="FF0000"/>
          <w:sz w:val="24"/>
          <w:szCs w:val="24"/>
        </w:rPr>
      </w:pPr>
    </w:p>
    <w:p w:rsidR="00D023FF" w:rsidRPr="00034ECE" w:rsidRDefault="00D023FF" w:rsidP="00D023FF">
      <w:pPr>
        <w:autoSpaceDE w:val="0"/>
        <w:autoSpaceDN w:val="0"/>
        <w:adjustRightInd w:val="0"/>
        <w:spacing w:after="0" w:line="240" w:lineRule="auto"/>
        <w:rPr>
          <w:rFonts w:ascii="Times New Roman" w:hAnsi="Times New Roman" w:cs="Times New Roman"/>
          <w:b/>
          <w:sz w:val="24"/>
          <w:szCs w:val="24"/>
        </w:rPr>
      </w:pPr>
      <w:r w:rsidRPr="00034ECE">
        <w:rPr>
          <w:rFonts w:ascii="Times New Roman" w:hAnsi="Times New Roman" w:cs="Times New Roman"/>
          <w:b/>
          <w:sz w:val="24"/>
          <w:szCs w:val="24"/>
        </w:rPr>
        <w:t>3. Tryb udzielenia zamówienia</w:t>
      </w:r>
    </w:p>
    <w:p w:rsidR="00D023FF" w:rsidRPr="00034ECE" w:rsidRDefault="00D023FF" w:rsidP="00D023FF">
      <w:pPr>
        <w:autoSpaceDE w:val="0"/>
        <w:autoSpaceDN w:val="0"/>
        <w:adjustRightInd w:val="0"/>
        <w:spacing w:after="0" w:line="240" w:lineRule="auto"/>
        <w:rPr>
          <w:rFonts w:ascii="Times New Roman" w:hAnsi="Times New Roman" w:cs="Times New Roman"/>
          <w:sz w:val="24"/>
          <w:szCs w:val="24"/>
        </w:rPr>
      </w:pPr>
      <w:r w:rsidRPr="00034ECE">
        <w:rPr>
          <w:rFonts w:ascii="Times New Roman" w:hAnsi="Times New Roman" w:cs="Times New Roman"/>
          <w:sz w:val="24"/>
          <w:szCs w:val="24"/>
        </w:rPr>
        <w:t>Postępowanie prowadzone jest w trybie przetargu nieograniczonego na podstawie przepisów</w:t>
      </w:r>
    </w:p>
    <w:p w:rsidR="00D023FF" w:rsidRPr="00034ECE" w:rsidRDefault="00D023FF" w:rsidP="00D023FF">
      <w:pPr>
        <w:autoSpaceDE w:val="0"/>
        <w:autoSpaceDN w:val="0"/>
        <w:adjustRightInd w:val="0"/>
        <w:spacing w:after="0" w:line="240" w:lineRule="auto"/>
        <w:rPr>
          <w:rFonts w:ascii="Times New Roman" w:hAnsi="Times New Roman" w:cs="Times New Roman"/>
          <w:sz w:val="24"/>
          <w:szCs w:val="24"/>
        </w:rPr>
      </w:pPr>
      <w:r w:rsidRPr="00034ECE">
        <w:rPr>
          <w:rFonts w:ascii="Times New Roman" w:hAnsi="Times New Roman" w:cs="Times New Roman"/>
          <w:sz w:val="24"/>
          <w:szCs w:val="24"/>
        </w:rPr>
        <w:t>ustawy z dnia 29 stycznia 2004 r. Prawo zamówień publicznych (</w:t>
      </w:r>
      <w:proofErr w:type="spellStart"/>
      <w:r w:rsidRPr="00034ECE">
        <w:rPr>
          <w:rFonts w:ascii="Times New Roman" w:hAnsi="Times New Roman" w:cs="Times New Roman"/>
          <w:sz w:val="24"/>
          <w:szCs w:val="24"/>
        </w:rPr>
        <w:t>Pzp</w:t>
      </w:r>
      <w:proofErr w:type="spellEnd"/>
      <w:r w:rsidRPr="00034ECE">
        <w:rPr>
          <w:rFonts w:ascii="Times New Roman" w:hAnsi="Times New Roman" w:cs="Times New Roman"/>
          <w:sz w:val="24"/>
          <w:szCs w:val="24"/>
        </w:rPr>
        <w:t xml:space="preserve">) - </w:t>
      </w:r>
      <w:hyperlink r:id="rId6" w:history="1">
        <w:r>
          <w:rPr>
            <w:rStyle w:val="Hipercze"/>
            <w:rFonts w:ascii="Times New Roman" w:hAnsi="Times New Roman" w:cs="Times New Roman"/>
            <w:color w:val="auto"/>
            <w:sz w:val="24"/>
            <w:szCs w:val="24"/>
          </w:rPr>
          <w:t>(Dz.U. z 2018 r. poz. 1986</w:t>
        </w:r>
        <w:r w:rsidRPr="00034ECE">
          <w:rPr>
            <w:rStyle w:val="Hipercze"/>
            <w:rFonts w:ascii="Times New Roman" w:hAnsi="Times New Roman" w:cs="Times New Roman"/>
            <w:color w:val="auto"/>
            <w:sz w:val="24"/>
            <w:szCs w:val="24"/>
          </w:rPr>
          <w:t>)</w:t>
        </w:r>
      </w:hyperlink>
      <w:r w:rsidRPr="00034ECE">
        <w:rPr>
          <w:rFonts w:ascii="Times New Roman" w:hAnsi="Times New Roman" w:cs="Times New Roman"/>
          <w:sz w:val="24"/>
          <w:szCs w:val="24"/>
        </w:rPr>
        <w:t>.</w:t>
      </w:r>
    </w:p>
    <w:p w:rsidR="00D023FF" w:rsidRPr="00034ECE" w:rsidRDefault="00D023FF" w:rsidP="00D023FF">
      <w:pPr>
        <w:autoSpaceDE w:val="0"/>
        <w:autoSpaceDN w:val="0"/>
        <w:adjustRightInd w:val="0"/>
        <w:spacing w:after="0" w:line="240" w:lineRule="auto"/>
        <w:rPr>
          <w:rFonts w:ascii="Times New Roman" w:hAnsi="Times New Roman" w:cs="Times New Roman"/>
          <w:sz w:val="24"/>
          <w:szCs w:val="24"/>
        </w:rPr>
      </w:pPr>
      <w:r w:rsidRPr="00034ECE">
        <w:rPr>
          <w:rFonts w:ascii="Times New Roman" w:hAnsi="Times New Roman" w:cs="Times New Roman"/>
          <w:sz w:val="24"/>
          <w:szCs w:val="24"/>
        </w:rPr>
        <w:t>Wartość zamówienia jest mniejsza niż kwota określona w przepisach wydanych na podstawie</w:t>
      </w:r>
    </w:p>
    <w:p w:rsidR="00D023FF" w:rsidRPr="00034ECE" w:rsidRDefault="00D023FF" w:rsidP="00D023FF">
      <w:pPr>
        <w:autoSpaceDE w:val="0"/>
        <w:autoSpaceDN w:val="0"/>
        <w:adjustRightInd w:val="0"/>
        <w:spacing w:after="0" w:line="240" w:lineRule="auto"/>
        <w:rPr>
          <w:rFonts w:ascii="Times New Roman" w:hAnsi="Times New Roman" w:cs="Times New Roman"/>
          <w:sz w:val="24"/>
          <w:szCs w:val="24"/>
        </w:rPr>
      </w:pPr>
      <w:r w:rsidRPr="00034ECE">
        <w:rPr>
          <w:rFonts w:ascii="Times New Roman" w:hAnsi="Times New Roman" w:cs="Times New Roman"/>
          <w:sz w:val="24"/>
          <w:szCs w:val="24"/>
        </w:rPr>
        <w:t xml:space="preserve">art. 11 ust. 8 ustawy </w:t>
      </w:r>
      <w:proofErr w:type="spellStart"/>
      <w:r w:rsidRPr="00034ECE">
        <w:rPr>
          <w:rFonts w:ascii="Times New Roman" w:hAnsi="Times New Roman" w:cs="Times New Roman"/>
          <w:sz w:val="24"/>
          <w:szCs w:val="24"/>
        </w:rPr>
        <w:t>pzp</w:t>
      </w:r>
      <w:proofErr w:type="spellEnd"/>
      <w:r w:rsidRPr="00034ECE">
        <w:rPr>
          <w:rFonts w:ascii="Times New Roman" w:hAnsi="Times New Roman" w:cs="Times New Roman"/>
          <w:sz w:val="24"/>
          <w:szCs w:val="24"/>
        </w:rPr>
        <w:t>.</w:t>
      </w:r>
    </w:p>
    <w:p w:rsidR="00D023FF" w:rsidRPr="00034ECE" w:rsidRDefault="00D023FF" w:rsidP="00D023FF">
      <w:pPr>
        <w:autoSpaceDE w:val="0"/>
        <w:autoSpaceDN w:val="0"/>
        <w:adjustRightInd w:val="0"/>
        <w:spacing w:after="0" w:line="240" w:lineRule="auto"/>
        <w:rPr>
          <w:rFonts w:ascii="Times New Roman" w:hAnsi="Times New Roman" w:cs="Times New Roman"/>
          <w:sz w:val="24"/>
          <w:szCs w:val="24"/>
        </w:rPr>
      </w:pPr>
    </w:p>
    <w:p w:rsidR="00D023FF" w:rsidRPr="00034ECE" w:rsidRDefault="00D023FF" w:rsidP="00D023FF">
      <w:pPr>
        <w:autoSpaceDE w:val="0"/>
        <w:autoSpaceDN w:val="0"/>
        <w:adjustRightInd w:val="0"/>
        <w:spacing w:after="0" w:line="240" w:lineRule="auto"/>
        <w:rPr>
          <w:rFonts w:ascii="Times New Roman" w:hAnsi="Times New Roman" w:cs="Times New Roman"/>
          <w:sz w:val="24"/>
          <w:szCs w:val="24"/>
        </w:rPr>
      </w:pPr>
      <w:r w:rsidRPr="00034ECE">
        <w:rPr>
          <w:rFonts w:ascii="Times New Roman" w:hAnsi="Times New Roman" w:cs="Times New Roman"/>
          <w:b/>
          <w:sz w:val="24"/>
          <w:szCs w:val="24"/>
        </w:rPr>
        <w:t>4. Opis przedmiotu zamówienia</w:t>
      </w:r>
      <w:r w:rsidRPr="00034ECE">
        <w:rPr>
          <w:rFonts w:ascii="Times New Roman" w:hAnsi="Times New Roman" w:cs="Times New Roman"/>
          <w:sz w:val="24"/>
          <w:szCs w:val="24"/>
        </w:rPr>
        <w:t xml:space="preserve"> – usługi.</w:t>
      </w:r>
    </w:p>
    <w:p w:rsidR="00D023FF" w:rsidRPr="00034ECE" w:rsidRDefault="00D023FF" w:rsidP="00D023FF">
      <w:pPr>
        <w:autoSpaceDE w:val="0"/>
        <w:autoSpaceDN w:val="0"/>
        <w:adjustRightInd w:val="0"/>
        <w:spacing w:after="0" w:line="240" w:lineRule="auto"/>
        <w:rPr>
          <w:rFonts w:ascii="Times New Roman" w:hAnsi="Times New Roman" w:cs="Times New Roman"/>
          <w:sz w:val="24"/>
          <w:szCs w:val="24"/>
        </w:rPr>
      </w:pPr>
    </w:p>
    <w:p w:rsidR="00D023FF" w:rsidRPr="00034ECE" w:rsidRDefault="00D023FF" w:rsidP="00D023FF">
      <w:pPr>
        <w:jc w:val="both"/>
        <w:rPr>
          <w:rFonts w:ascii="Times New Roman" w:hAnsi="Times New Roman" w:cs="Times New Roman"/>
          <w:b/>
          <w:sz w:val="24"/>
          <w:szCs w:val="24"/>
        </w:rPr>
      </w:pPr>
      <w:r>
        <w:rPr>
          <w:rFonts w:ascii="Times New Roman" w:hAnsi="Times New Roman" w:cs="Times New Roman"/>
          <w:b/>
          <w:sz w:val="24"/>
          <w:szCs w:val="24"/>
        </w:rPr>
        <w:t>Przedmiotem zamówienia jest</w:t>
      </w:r>
      <w:r w:rsidRPr="00034ECE">
        <w:rPr>
          <w:rFonts w:ascii="Times New Roman" w:hAnsi="Times New Roman" w:cs="Times New Roman"/>
          <w:b/>
          <w:sz w:val="24"/>
          <w:szCs w:val="24"/>
        </w:rPr>
        <w:t>:</w:t>
      </w:r>
    </w:p>
    <w:p w:rsidR="00D023FF" w:rsidRPr="00034ECE" w:rsidRDefault="00D023FF" w:rsidP="00D023FF">
      <w:pPr>
        <w:spacing w:after="0" w:line="240" w:lineRule="auto"/>
        <w:jc w:val="center"/>
        <w:rPr>
          <w:rFonts w:ascii="Times New Roman" w:hAnsi="Times New Roman" w:cs="Times New Roman"/>
          <w:b/>
          <w:sz w:val="24"/>
          <w:szCs w:val="24"/>
        </w:rPr>
      </w:pPr>
      <w:r w:rsidRPr="00034ECE">
        <w:rPr>
          <w:rFonts w:ascii="Times New Roman" w:hAnsi="Times New Roman" w:cs="Times New Roman"/>
          <w:b/>
          <w:sz w:val="24"/>
          <w:szCs w:val="24"/>
        </w:rPr>
        <w:t>„Świadczenie usług odbioru i zagospodarowania</w:t>
      </w:r>
      <w:r w:rsidR="00496A06">
        <w:rPr>
          <w:rFonts w:ascii="Times New Roman" w:hAnsi="Times New Roman" w:cs="Times New Roman"/>
          <w:b/>
          <w:sz w:val="24"/>
          <w:szCs w:val="24"/>
        </w:rPr>
        <w:t xml:space="preserve"> odpadów komunalnych z terenu</w:t>
      </w:r>
      <w:r w:rsidR="00496A06">
        <w:rPr>
          <w:rFonts w:ascii="Times New Roman" w:hAnsi="Times New Roman" w:cs="Times New Roman"/>
          <w:b/>
          <w:sz w:val="24"/>
          <w:szCs w:val="24"/>
        </w:rPr>
        <w:br/>
        <w:t xml:space="preserve"> G</w:t>
      </w:r>
      <w:r w:rsidRPr="00034ECE">
        <w:rPr>
          <w:rFonts w:ascii="Times New Roman" w:hAnsi="Times New Roman" w:cs="Times New Roman"/>
          <w:b/>
          <w:sz w:val="24"/>
          <w:szCs w:val="24"/>
        </w:rPr>
        <w:t>miny Bircza.”</w:t>
      </w:r>
    </w:p>
    <w:p w:rsidR="00D023FF" w:rsidRPr="00330FB1" w:rsidRDefault="00D023FF" w:rsidP="00D023FF">
      <w:pPr>
        <w:spacing w:after="0" w:line="240" w:lineRule="auto"/>
        <w:jc w:val="center"/>
        <w:rPr>
          <w:rFonts w:ascii="Times New Roman" w:hAnsi="Times New Roman" w:cs="Times New Roman"/>
          <w:b/>
          <w:color w:val="FF0000"/>
          <w:sz w:val="24"/>
          <w:szCs w:val="24"/>
        </w:rPr>
      </w:pPr>
    </w:p>
    <w:p w:rsidR="00D023FF" w:rsidRPr="00330FB1" w:rsidRDefault="00D023FF" w:rsidP="00D023FF">
      <w:pPr>
        <w:spacing w:after="0" w:line="240" w:lineRule="auto"/>
        <w:jc w:val="both"/>
        <w:rPr>
          <w:rFonts w:ascii="Times New Roman" w:hAnsi="Times New Roman" w:cs="Times New Roman"/>
          <w:b/>
          <w:sz w:val="24"/>
          <w:szCs w:val="24"/>
        </w:rPr>
      </w:pPr>
      <w:r w:rsidRPr="00330FB1">
        <w:rPr>
          <w:rFonts w:ascii="Times New Roman" w:hAnsi="Times New Roman" w:cs="Times New Roman"/>
          <w:b/>
          <w:sz w:val="24"/>
          <w:szCs w:val="24"/>
        </w:rPr>
        <w:t>4.1.</w:t>
      </w:r>
      <w:r w:rsidRPr="00330FB1">
        <w:rPr>
          <w:rFonts w:ascii="Times New Roman" w:hAnsi="Times New Roman" w:cs="Times New Roman"/>
          <w:sz w:val="24"/>
          <w:szCs w:val="24"/>
        </w:rPr>
        <w:t xml:space="preserve"> Przedmiotem zamówienia jest wykonywanie usług polegających na odbiorze </w:t>
      </w:r>
      <w:r>
        <w:rPr>
          <w:rFonts w:ascii="Times New Roman" w:hAnsi="Times New Roman" w:cs="Times New Roman"/>
          <w:sz w:val="24"/>
          <w:szCs w:val="24"/>
        </w:rPr>
        <w:t xml:space="preserve">                          </w:t>
      </w:r>
      <w:r w:rsidRPr="00330FB1">
        <w:rPr>
          <w:rFonts w:ascii="Times New Roman" w:hAnsi="Times New Roman" w:cs="Times New Roman"/>
          <w:sz w:val="24"/>
          <w:szCs w:val="24"/>
        </w:rPr>
        <w:t xml:space="preserve">i zagospodarowaniu (odzysk, unieszkodliwianie) odpadów komunalnych z terenu nieruchomości zamieszkałych i niezamieszkałych, obiektów użyteczności publicznej będących własnością Gminy Bircza, przystanków autobusowych, chodników, parkingów oraz z cmentarzy zlokalizowanych na terenie Gminy Bircza. Szacunkowa ilość odpadów komunalnych do odebrania w ramach zamówienia wynosi </w:t>
      </w:r>
      <w:r>
        <w:rPr>
          <w:rFonts w:ascii="Times New Roman" w:hAnsi="Times New Roman" w:cs="Times New Roman"/>
          <w:b/>
          <w:sz w:val="24"/>
          <w:szCs w:val="24"/>
        </w:rPr>
        <w:t>około 882</w:t>
      </w:r>
      <w:r w:rsidRPr="00330FB1">
        <w:rPr>
          <w:rFonts w:ascii="Times New Roman" w:hAnsi="Times New Roman" w:cs="Times New Roman"/>
          <w:b/>
          <w:sz w:val="24"/>
          <w:szCs w:val="24"/>
        </w:rPr>
        <w:t xml:space="preserve"> Mg</w:t>
      </w:r>
      <w:r>
        <w:rPr>
          <w:rFonts w:ascii="Times New Roman" w:hAnsi="Times New Roman" w:cs="Times New Roman"/>
          <w:b/>
          <w:sz w:val="24"/>
          <w:szCs w:val="24"/>
        </w:rPr>
        <w:t xml:space="preserve"> - rocznie</w:t>
      </w:r>
      <w:r w:rsidRPr="00330FB1">
        <w:rPr>
          <w:rFonts w:ascii="Times New Roman" w:hAnsi="Times New Roman" w:cs="Times New Roman"/>
          <w:b/>
          <w:sz w:val="24"/>
          <w:szCs w:val="24"/>
        </w:rPr>
        <w:t>.</w:t>
      </w:r>
    </w:p>
    <w:p w:rsidR="00D023FF" w:rsidRPr="00330FB1" w:rsidRDefault="00D023FF" w:rsidP="00D023FF">
      <w:pPr>
        <w:spacing w:after="0" w:line="240" w:lineRule="auto"/>
        <w:jc w:val="both"/>
        <w:rPr>
          <w:rFonts w:ascii="Times New Roman" w:hAnsi="Times New Roman" w:cs="Times New Roman"/>
          <w:color w:val="FF0000"/>
          <w:sz w:val="24"/>
          <w:szCs w:val="24"/>
        </w:rPr>
      </w:pPr>
      <w:r w:rsidRPr="00330FB1">
        <w:rPr>
          <w:rFonts w:ascii="Times New Roman" w:hAnsi="Times New Roman" w:cs="Times New Roman"/>
          <w:color w:val="FF0000"/>
          <w:sz w:val="24"/>
          <w:szCs w:val="24"/>
        </w:rPr>
        <w:t xml:space="preserve"> </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b/>
          <w:sz w:val="24"/>
          <w:szCs w:val="24"/>
        </w:rPr>
        <w:t>4.2.</w:t>
      </w:r>
      <w:r w:rsidRPr="00330FB1">
        <w:rPr>
          <w:rFonts w:ascii="Times New Roman" w:hAnsi="Times New Roman" w:cs="Times New Roman"/>
          <w:sz w:val="24"/>
          <w:szCs w:val="24"/>
        </w:rPr>
        <w:t xml:space="preserve"> Zamówienie obejmuje również dostawę worków do gromadzenia odpadów komunalnych o pojemności </w:t>
      </w:r>
      <w:r>
        <w:rPr>
          <w:rFonts w:ascii="Times New Roman" w:hAnsi="Times New Roman" w:cs="Times New Roman"/>
          <w:sz w:val="24"/>
          <w:szCs w:val="24"/>
        </w:rPr>
        <w:t>110 - 120 l zgodnie z zapisem z pkt. 4</w:t>
      </w:r>
      <w:r w:rsidRPr="00330FB1">
        <w:rPr>
          <w:rFonts w:ascii="Times New Roman" w:hAnsi="Times New Roman" w:cs="Times New Roman"/>
          <w:sz w:val="24"/>
          <w:szCs w:val="24"/>
        </w:rPr>
        <w:t>.12</w:t>
      </w:r>
    </w:p>
    <w:p w:rsidR="00D023FF" w:rsidRPr="00330FB1" w:rsidRDefault="00D023FF" w:rsidP="00D023FF">
      <w:pPr>
        <w:spacing w:after="0" w:line="240" w:lineRule="auto"/>
        <w:jc w:val="both"/>
        <w:rPr>
          <w:rFonts w:ascii="Times New Roman" w:hAnsi="Times New Roman" w:cs="Times New Roman"/>
          <w:color w:val="FF0000"/>
          <w:sz w:val="24"/>
          <w:szCs w:val="24"/>
        </w:rPr>
      </w:pP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b/>
          <w:sz w:val="24"/>
          <w:szCs w:val="24"/>
        </w:rPr>
        <w:t>4.3.</w:t>
      </w:r>
      <w:r w:rsidRPr="00330FB1">
        <w:rPr>
          <w:rFonts w:ascii="Times New Roman" w:hAnsi="Times New Roman" w:cs="Times New Roman"/>
          <w:sz w:val="24"/>
          <w:szCs w:val="24"/>
        </w:rPr>
        <w:t xml:space="preserve"> Za</w:t>
      </w:r>
      <w:r>
        <w:rPr>
          <w:rFonts w:ascii="Times New Roman" w:hAnsi="Times New Roman" w:cs="Times New Roman"/>
          <w:sz w:val="24"/>
          <w:szCs w:val="24"/>
        </w:rPr>
        <w:t>mówienie obejmujące 24 sołectwa</w:t>
      </w:r>
      <w:r w:rsidRPr="00330FB1">
        <w:rPr>
          <w:rFonts w:ascii="Times New Roman" w:hAnsi="Times New Roman" w:cs="Times New Roman"/>
          <w:sz w:val="24"/>
          <w:szCs w:val="24"/>
        </w:rPr>
        <w:t xml:space="preserve">: Bircza, Stara Bircza, Kuźmina, Roztoka, Leszczawa Dolna, Leszczawa Górna, Leszczawka, Malawa, Lipa, Jawornik Ruski, Żohatyn, </w:t>
      </w:r>
      <w:proofErr w:type="spellStart"/>
      <w:r w:rsidRPr="00330FB1">
        <w:rPr>
          <w:rFonts w:ascii="Times New Roman" w:hAnsi="Times New Roman" w:cs="Times New Roman"/>
          <w:sz w:val="24"/>
          <w:szCs w:val="24"/>
        </w:rPr>
        <w:t>Brzeżawa</w:t>
      </w:r>
      <w:proofErr w:type="spellEnd"/>
      <w:r w:rsidRPr="00330FB1">
        <w:rPr>
          <w:rFonts w:ascii="Times New Roman" w:hAnsi="Times New Roman" w:cs="Times New Roman"/>
          <w:sz w:val="24"/>
          <w:szCs w:val="24"/>
        </w:rPr>
        <w:t xml:space="preserve">, Borownica, Kotów, Rudawka, Korzeniec, Boguszówka, Łodzinka, Wola </w:t>
      </w:r>
      <w:proofErr w:type="spellStart"/>
      <w:r w:rsidRPr="00330FB1">
        <w:rPr>
          <w:rFonts w:ascii="Times New Roman" w:hAnsi="Times New Roman" w:cs="Times New Roman"/>
          <w:sz w:val="24"/>
          <w:szCs w:val="24"/>
        </w:rPr>
        <w:t>Korzeniecka</w:t>
      </w:r>
      <w:proofErr w:type="spellEnd"/>
      <w:r w:rsidRPr="00330FB1">
        <w:rPr>
          <w:rFonts w:ascii="Times New Roman" w:hAnsi="Times New Roman" w:cs="Times New Roman"/>
          <w:sz w:val="24"/>
          <w:szCs w:val="24"/>
        </w:rPr>
        <w:t xml:space="preserve">, Brzuska, Huta Brzuska, Jasienica Sufczyńska, Sufczyna, Nowa Wieś. </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Najdalej wysunięte od Centrum Gminy są gospodarstwa położone w Żohatynie - ok. 22 km.</w:t>
      </w:r>
    </w:p>
    <w:p w:rsidR="00D023FF" w:rsidRPr="00330FB1" w:rsidRDefault="00D023FF" w:rsidP="00D023FF">
      <w:pPr>
        <w:spacing w:after="0" w:line="240" w:lineRule="auto"/>
        <w:jc w:val="both"/>
        <w:rPr>
          <w:rFonts w:ascii="Times New Roman" w:eastAsia="Times New Roman" w:hAnsi="Times New Roman" w:cs="Times New Roman"/>
          <w:color w:val="FF0000"/>
          <w:sz w:val="24"/>
          <w:szCs w:val="24"/>
        </w:rPr>
      </w:pPr>
    </w:p>
    <w:p w:rsidR="00D023FF" w:rsidRPr="00330FB1" w:rsidRDefault="00D023FF" w:rsidP="00D023FF">
      <w:pPr>
        <w:spacing w:after="0" w:line="240" w:lineRule="auto"/>
        <w:jc w:val="both"/>
        <w:rPr>
          <w:rFonts w:ascii="Times New Roman" w:eastAsia="Times New Roman" w:hAnsi="Times New Roman" w:cs="Times New Roman"/>
          <w:sz w:val="24"/>
          <w:szCs w:val="24"/>
        </w:rPr>
      </w:pPr>
      <w:r w:rsidRPr="00330FB1">
        <w:rPr>
          <w:rFonts w:ascii="Times New Roman" w:eastAsia="Times New Roman" w:hAnsi="Times New Roman" w:cs="Times New Roman"/>
          <w:b/>
          <w:sz w:val="24"/>
          <w:szCs w:val="24"/>
        </w:rPr>
        <w:t xml:space="preserve">4.4. </w:t>
      </w:r>
      <w:r w:rsidRPr="00330FB1">
        <w:rPr>
          <w:rFonts w:ascii="Times New Roman" w:eastAsia="Times New Roman" w:hAnsi="Times New Roman" w:cs="Times New Roman"/>
          <w:sz w:val="24"/>
          <w:szCs w:val="24"/>
        </w:rPr>
        <w:t>Zakres zamówienia obejmuje w szczególności odbiór i zagospodarowanie:</w:t>
      </w:r>
    </w:p>
    <w:p w:rsidR="00D023FF" w:rsidRPr="00330FB1" w:rsidRDefault="00D023FF" w:rsidP="00D023FF">
      <w:pPr>
        <w:spacing w:after="0" w:line="240" w:lineRule="auto"/>
        <w:jc w:val="both"/>
        <w:rPr>
          <w:rFonts w:ascii="Times New Roman" w:eastAsia="Times New Roman" w:hAnsi="Times New Roman" w:cs="Times New Roman"/>
          <w:b/>
          <w:sz w:val="24"/>
          <w:szCs w:val="24"/>
        </w:rPr>
      </w:pPr>
      <w:r w:rsidRPr="00330FB1">
        <w:rPr>
          <w:rFonts w:ascii="Times New Roman" w:eastAsia="Times New Roman" w:hAnsi="Times New Roman" w:cs="Times New Roman"/>
          <w:sz w:val="24"/>
          <w:szCs w:val="24"/>
        </w:rPr>
        <w:t xml:space="preserve">1) niesegregowanych (zmieszanych) odpadów komunalnych w ilości </w:t>
      </w:r>
      <w:r>
        <w:rPr>
          <w:rFonts w:ascii="Times New Roman" w:eastAsia="Times New Roman" w:hAnsi="Times New Roman" w:cs="Times New Roman"/>
          <w:b/>
          <w:sz w:val="24"/>
          <w:szCs w:val="24"/>
        </w:rPr>
        <w:t>około 736</w:t>
      </w:r>
      <w:r w:rsidRPr="00330FB1">
        <w:rPr>
          <w:rFonts w:ascii="Times New Roman" w:eastAsia="Times New Roman" w:hAnsi="Times New Roman" w:cs="Times New Roman"/>
          <w:b/>
          <w:sz w:val="24"/>
          <w:szCs w:val="24"/>
        </w:rPr>
        <w:t xml:space="preserve"> Mg</w:t>
      </w:r>
      <w:r>
        <w:rPr>
          <w:rFonts w:ascii="Times New Roman" w:eastAsia="Times New Roman" w:hAnsi="Times New Roman" w:cs="Times New Roman"/>
          <w:b/>
          <w:sz w:val="24"/>
          <w:szCs w:val="24"/>
        </w:rPr>
        <w:t xml:space="preserve"> -rocznie</w:t>
      </w:r>
      <w:r w:rsidRPr="00330FB1">
        <w:rPr>
          <w:rFonts w:ascii="Times New Roman" w:eastAsia="Times New Roman" w:hAnsi="Times New Roman" w:cs="Times New Roman"/>
          <w:b/>
          <w:sz w:val="24"/>
          <w:szCs w:val="24"/>
        </w:rPr>
        <w:t>,</w:t>
      </w:r>
    </w:p>
    <w:p w:rsidR="00D023FF" w:rsidRDefault="00D023FF" w:rsidP="00D023FF">
      <w:pPr>
        <w:spacing w:after="0" w:line="240" w:lineRule="auto"/>
        <w:jc w:val="both"/>
        <w:rPr>
          <w:rFonts w:ascii="Times New Roman" w:hAnsi="Times New Roman" w:cs="Times New Roman"/>
          <w:b/>
          <w:sz w:val="24"/>
          <w:szCs w:val="24"/>
        </w:rPr>
      </w:pPr>
      <w:r w:rsidRPr="00330FB1">
        <w:rPr>
          <w:rFonts w:ascii="Times New Roman" w:eastAsia="Times New Roman" w:hAnsi="Times New Roman" w:cs="Times New Roman"/>
          <w:sz w:val="24"/>
          <w:szCs w:val="24"/>
        </w:rPr>
        <w:t xml:space="preserve">2)segregowanych odpadów komunalnych </w:t>
      </w:r>
      <w:r w:rsidRPr="00330FB1">
        <w:rPr>
          <w:rFonts w:ascii="Times New Roman" w:hAnsi="Times New Roman" w:cs="Times New Roman"/>
          <w:sz w:val="24"/>
          <w:szCs w:val="24"/>
        </w:rPr>
        <w:t xml:space="preserve">(papier, tektura, szkło, tworzywa sztuczne, metal, opakowania wielomateriałowe, odpady biodegradowalne, zużyte opony, odpady wielkogabarytowe, </w:t>
      </w:r>
      <w:r>
        <w:rPr>
          <w:rFonts w:ascii="Times New Roman" w:hAnsi="Times New Roman" w:cs="Times New Roman"/>
          <w:sz w:val="24"/>
          <w:szCs w:val="24"/>
        </w:rPr>
        <w:t xml:space="preserve">zużyty sprzęt elektryczny </w:t>
      </w:r>
      <w:r w:rsidRPr="00330FB1">
        <w:rPr>
          <w:rFonts w:ascii="Times New Roman" w:hAnsi="Times New Roman" w:cs="Times New Roman"/>
          <w:sz w:val="24"/>
          <w:szCs w:val="24"/>
        </w:rPr>
        <w:t>i el</w:t>
      </w:r>
      <w:r>
        <w:rPr>
          <w:rFonts w:ascii="Times New Roman" w:hAnsi="Times New Roman" w:cs="Times New Roman"/>
          <w:sz w:val="24"/>
          <w:szCs w:val="24"/>
        </w:rPr>
        <w:t xml:space="preserve">ektroniczny, odpady budowlane i </w:t>
      </w:r>
      <w:r w:rsidRPr="00330FB1">
        <w:rPr>
          <w:rFonts w:ascii="Times New Roman" w:hAnsi="Times New Roman" w:cs="Times New Roman"/>
          <w:sz w:val="24"/>
          <w:szCs w:val="24"/>
        </w:rPr>
        <w:t xml:space="preserve">rozbiórkowe), w ilości </w:t>
      </w:r>
      <w:r>
        <w:rPr>
          <w:rFonts w:ascii="Times New Roman" w:hAnsi="Times New Roman" w:cs="Times New Roman"/>
          <w:b/>
          <w:sz w:val="24"/>
          <w:szCs w:val="24"/>
        </w:rPr>
        <w:t xml:space="preserve">około 146 </w:t>
      </w:r>
      <w:r w:rsidRPr="00330FB1">
        <w:rPr>
          <w:rFonts w:ascii="Times New Roman" w:hAnsi="Times New Roman" w:cs="Times New Roman"/>
          <w:b/>
          <w:sz w:val="24"/>
          <w:szCs w:val="24"/>
        </w:rPr>
        <w:t>Mg</w:t>
      </w:r>
      <w:r>
        <w:rPr>
          <w:rFonts w:ascii="Times New Roman" w:hAnsi="Times New Roman" w:cs="Times New Roman"/>
          <w:b/>
          <w:sz w:val="24"/>
          <w:szCs w:val="24"/>
        </w:rPr>
        <w:t xml:space="preserve"> - rocznie</w:t>
      </w:r>
      <w:r w:rsidRPr="00330FB1">
        <w:rPr>
          <w:rFonts w:ascii="Times New Roman" w:hAnsi="Times New Roman" w:cs="Times New Roman"/>
          <w:b/>
          <w:sz w:val="24"/>
          <w:szCs w:val="24"/>
        </w:rPr>
        <w:t>.</w:t>
      </w:r>
    </w:p>
    <w:p w:rsidR="00D023FF" w:rsidRDefault="00D023FF" w:rsidP="00D023FF">
      <w:pPr>
        <w:spacing w:after="0"/>
        <w:jc w:val="both"/>
        <w:rPr>
          <w:rFonts w:ascii="Times New Roman" w:hAnsi="Times New Roman"/>
        </w:rPr>
      </w:pPr>
    </w:p>
    <w:p w:rsidR="00D023FF" w:rsidRPr="006034A8" w:rsidRDefault="00D023FF" w:rsidP="00D023FF">
      <w:pPr>
        <w:spacing w:after="0"/>
        <w:jc w:val="both"/>
        <w:rPr>
          <w:rFonts w:ascii="Times New Roman" w:hAnsi="Times New Roman"/>
          <w:sz w:val="24"/>
          <w:szCs w:val="24"/>
        </w:rPr>
      </w:pPr>
      <w:r w:rsidRPr="006034A8">
        <w:rPr>
          <w:rFonts w:ascii="Times New Roman" w:hAnsi="Times New Roman"/>
          <w:sz w:val="24"/>
          <w:szCs w:val="24"/>
        </w:rPr>
        <w:t xml:space="preserve">Zamawiający na podstawie rocznych sprawozdań przedstawia szczegółowo ilość odebranych </w:t>
      </w:r>
      <w:r w:rsidRPr="006034A8">
        <w:rPr>
          <w:rFonts w:ascii="Times New Roman" w:hAnsi="Times New Roman"/>
          <w:sz w:val="24"/>
          <w:szCs w:val="24"/>
        </w:rPr>
        <w:br/>
        <w:t>w poszczególnych latach odpadów z rozbiciem na poszczególne rodzaje:</w:t>
      </w:r>
    </w:p>
    <w:p w:rsidR="00D023FF" w:rsidRPr="009D634B" w:rsidRDefault="00D023FF" w:rsidP="00D023FF">
      <w:pPr>
        <w:spacing w:after="0"/>
        <w:jc w:val="both"/>
        <w:rPr>
          <w:rFonts w:ascii="Times New Roman" w:hAnsi="Times New Roman"/>
        </w:rPr>
      </w:pPr>
    </w:p>
    <w:tbl>
      <w:tblPr>
        <w:tblStyle w:val="Tabela-Siatka"/>
        <w:tblW w:w="0" w:type="auto"/>
        <w:tblLook w:val="04A0" w:firstRow="1" w:lastRow="0" w:firstColumn="1" w:lastColumn="0" w:noHBand="0" w:noVBand="1"/>
      </w:tblPr>
      <w:tblGrid>
        <w:gridCol w:w="4143"/>
        <w:gridCol w:w="931"/>
        <w:gridCol w:w="821"/>
        <w:gridCol w:w="1811"/>
      </w:tblGrid>
      <w:tr w:rsidR="00D023FF" w:rsidTr="00D023FF">
        <w:tc>
          <w:tcPr>
            <w:tcW w:w="0" w:type="auto"/>
            <w:vMerge w:val="restart"/>
          </w:tcPr>
          <w:p w:rsidR="00D023FF" w:rsidRDefault="00D023FF" w:rsidP="00D023FF">
            <w:pPr>
              <w:jc w:val="center"/>
              <w:rPr>
                <w:rFonts w:ascii="Times New Roman" w:hAnsi="Times New Roman"/>
              </w:rPr>
            </w:pPr>
          </w:p>
          <w:p w:rsidR="00D023FF" w:rsidRDefault="00D023FF" w:rsidP="00D023FF">
            <w:pPr>
              <w:jc w:val="center"/>
              <w:rPr>
                <w:rFonts w:ascii="Times New Roman" w:hAnsi="Times New Roman"/>
              </w:rPr>
            </w:pPr>
            <w:r>
              <w:rPr>
                <w:rFonts w:ascii="Times New Roman" w:hAnsi="Times New Roman"/>
              </w:rPr>
              <w:t xml:space="preserve">Rodzaj odpadów </w:t>
            </w:r>
            <w:r w:rsidRPr="000F783D">
              <w:rPr>
                <w:rFonts w:ascii="Times New Roman" w:hAnsi="Times New Roman"/>
                <w:b/>
              </w:rPr>
              <w:t>[t]</w:t>
            </w:r>
          </w:p>
        </w:tc>
        <w:tc>
          <w:tcPr>
            <w:tcW w:w="0" w:type="auto"/>
            <w:gridSpan w:val="3"/>
          </w:tcPr>
          <w:p w:rsidR="00D023FF" w:rsidRDefault="00D023FF" w:rsidP="00D023FF">
            <w:pPr>
              <w:jc w:val="center"/>
              <w:rPr>
                <w:rFonts w:ascii="Times New Roman" w:hAnsi="Times New Roman"/>
              </w:rPr>
            </w:pPr>
            <w:r>
              <w:rPr>
                <w:rFonts w:ascii="Times New Roman" w:hAnsi="Times New Roman"/>
              </w:rPr>
              <w:t>Lata</w:t>
            </w:r>
          </w:p>
        </w:tc>
      </w:tr>
      <w:tr w:rsidR="00D023FF" w:rsidTr="00D023FF">
        <w:tc>
          <w:tcPr>
            <w:tcW w:w="0" w:type="auto"/>
            <w:vMerge/>
          </w:tcPr>
          <w:p w:rsidR="00D023FF" w:rsidRDefault="00D023FF" w:rsidP="00D023FF">
            <w:pPr>
              <w:jc w:val="both"/>
              <w:rPr>
                <w:rFonts w:ascii="Times New Roman" w:hAnsi="Times New Roman"/>
              </w:rPr>
            </w:pPr>
          </w:p>
        </w:tc>
        <w:tc>
          <w:tcPr>
            <w:tcW w:w="0" w:type="auto"/>
          </w:tcPr>
          <w:p w:rsidR="00D023FF" w:rsidRPr="0020181C" w:rsidRDefault="00D023FF" w:rsidP="00D023FF">
            <w:pPr>
              <w:jc w:val="center"/>
              <w:rPr>
                <w:rFonts w:ascii="Times New Roman" w:hAnsi="Times New Roman"/>
                <w:b/>
              </w:rPr>
            </w:pPr>
            <w:r w:rsidRPr="0020181C">
              <w:rPr>
                <w:rFonts w:ascii="Times New Roman" w:hAnsi="Times New Roman"/>
                <w:b/>
              </w:rPr>
              <w:t>2016</w:t>
            </w:r>
          </w:p>
        </w:tc>
        <w:tc>
          <w:tcPr>
            <w:tcW w:w="0" w:type="auto"/>
          </w:tcPr>
          <w:p w:rsidR="00D023FF" w:rsidRPr="0020181C" w:rsidRDefault="00D023FF" w:rsidP="00D023FF">
            <w:pPr>
              <w:jc w:val="center"/>
              <w:rPr>
                <w:rFonts w:ascii="Times New Roman" w:hAnsi="Times New Roman"/>
                <w:b/>
              </w:rPr>
            </w:pPr>
            <w:r w:rsidRPr="0020181C">
              <w:rPr>
                <w:rFonts w:ascii="Times New Roman" w:hAnsi="Times New Roman"/>
                <w:b/>
              </w:rPr>
              <w:t>2017</w:t>
            </w:r>
          </w:p>
        </w:tc>
        <w:tc>
          <w:tcPr>
            <w:tcW w:w="0" w:type="auto"/>
          </w:tcPr>
          <w:p w:rsidR="00D023FF" w:rsidRPr="0020181C" w:rsidRDefault="00D023FF" w:rsidP="00D023FF">
            <w:pPr>
              <w:jc w:val="center"/>
              <w:rPr>
                <w:rFonts w:ascii="Times New Roman" w:hAnsi="Times New Roman"/>
                <w:b/>
              </w:rPr>
            </w:pPr>
            <w:r w:rsidRPr="0020181C">
              <w:rPr>
                <w:rFonts w:ascii="Times New Roman" w:hAnsi="Times New Roman"/>
                <w:b/>
              </w:rPr>
              <w:t>2018 – I półrocze</w:t>
            </w:r>
          </w:p>
        </w:tc>
      </w:tr>
      <w:tr w:rsidR="00D023FF" w:rsidTr="00D023FF">
        <w:tc>
          <w:tcPr>
            <w:tcW w:w="0" w:type="auto"/>
          </w:tcPr>
          <w:p w:rsidR="00D023FF" w:rsidRPr="004F13F8" w:rsidRDefault="00D023FF" w:rsidP="00D023FF">
            <w:pPr>
              <w:jc w:val="both"/>
              <w:rPr>
                <w:rFonts w:ascii="Times New Roman" w:hAnsi="Times New Roman"/>
                <w:sz w:val="20"/>
                <w:szCs w:val="20"/>
              </w:rPr>
            </w:pPr>
            <w:r>
              <w:rPr>
                <w:rFonts w:ascii="Times New Roman" w:hAnsi="Times New Roman"/>
                <w:sz w:val="20"/>
                <w:szCs w:val="20"/>
              </w:rPr>
              <w:t xml:space="preserve">Odpady komunalne </w:t>
            </w:r>
            <w:r w:rsidRPr="004F13F8">
              <w:rPr>
                <w:rFonts w:ascii="Times New Roman" w:hAnsi="Times New Roman"/>
                <w:sz w:val="20"/>
                <w:szCs w:val="20"/>
              </w:rPr>
              <w:t>zmieszane</w:t>
            </w:r>
            <w:r>
              <w:rPr>
                <w:rFonts w:ascii="Times New Roman" w:hAnsi="Times New Roman"/>
                <w:sz w:val="20"/>
                <w:szCs w:val="20"/>
              </w:rPr>
              <w:t xml:space="preserve"> (niesegregowane)</w:t>
            </w:r>
          </w:p>
        </w:tc>
        <w:tc>
          <w:tcPr>
            <w:tcW w:w="0" w:type="auto"/>
          </w:tcPr>
          <w:p w:rsidR="00D023FF" w:rsidRDefault="00D023FF" w:rsidP="00D023FF">
            <w:pPr>
              <w:jc w:val="center"/>
              <w:rPr>
                <w:rFonts w:ascii="Times New Roman" w:hAnsi="Times New Roman"/>
              </w:rPr>
            </w:pPr>
            <w:r>
              <w:rPr>
                <w:rFonts w:ascii="Times New Roman" w:hAnsi="Times New Roman"/>
              </w:rPr>
              <w:t>593,860</w:t>
            </w:r>
          </w:p>
        </w:tc>
        <w:tc>
          <w:tcPr>
            <w:tcW w:w="0" w:type="auto"/>
          </w:tcPr>
          <w:p w:rsidR="00D023FF" w:rsidRDefault="00D023FF" w:rsidP="00D023FF">
            <w:pPr>
              <w:jc w:val="center"/>
              <w:rPr>
                <w:rFonts w:ascii="Times New Roman" w:hAnsi="Times New Roman"/>
              </w:rPr>
            </w:pPr>
            <w:r>
              <w:rPr>
                <w:rFonts w:ascii="Times New Roman" w:hAnsi="Times New Roman"/>
              </w:rPr>
              <w:t>717,70</w:t>
            </w:r>
          </w:p>
        </w:tc>
        <w:tc>
          <w:tcPr>
            <w:tcW w:w="0" w:type="auto"/>
          </w:tcPr>
          <w:p w:rsidR="00D023FF" w:rsidRDefault="00D023FF" w:rsidP="00D023FF">
            <w:pPr>
              <w:jc w:val="center"/>
              <w:rPr>
                <w:rFonts w:ascii="Times New Roman" w:hAnsi="Times New Roman"/>
              </w:rPr>
            </w:pPr>
            <w:r>
              <w:rPr>
                <w:rFonts w:ascii="Times New Roman" w:hAnsi="Times New Roman"/>
              </w:rPr>
              <w:t>367,60</w:t>
            </w:r>
          </w:p>
        </w:tc>
      </w:tr>
      <w:tr w:rsidR="00D023FF" w:rsidTr="00D023FF">
        <w:tc>
          <w:tcPr>
            <w:tcW w:w="0" w:type="auto"/>
          </w:tcPr>
          <w:p w:rsidR="00D023FF" w:rsidRPr="004F13F8" w:rsidRDefault="00D023FF" w:rsidP="00D023FF">
            <w:pPr>
              <w:jc w:val="both"/>
              <w:rPr>
                <w:rFonts w:ascii="Times New Roman" w:hAnsi="Times New Roman"/>
                <w:sz w:val="20"/>
                <w:szCs w:val="20"/>
              </w:rPr>
            </w:pPr>
            <w:r w:rsidRPr="004F13F8">
              <w:rPr>
                <w:rFonts w:ascii="Times New Roman" w:hAnsi="Times New Roman"/>
                <w:sz w:val="20"/>
                <w:szCs w:val="20"/>
              </w:rPr>
              <w:t>tworzywa sztuc</w:t>
            </w:r>
            <w:r>
              <w:rPr>
                <w:rFonts w:ascii="Times New Roman" w:hAnsi="Times New Roman"/>
                <w:sz w:val="20"/>
                <w:szCs w:val="20"/>
              </w:rPr>
              <w:t xml:space="preserve">zne, </w:t>
            </w:r>
            <w:r w:rsidRPr="004F13F8">
              <w:rPr>
                <w:rFonts w:ascii="Times New Roman" w:hAnsi="Times New Roman"/>
                <w:sz w:val="20"/>
                <w:szCs w:val="20"/>
              </w:rPr>
              <w:t>odpady opakowaniowe</w:t>
            </w:r>
          </w:p>
        </w:tc>
        <w:tc>
          <w:tcPr>
            <w:tcW w:w="0" w:type="auto"/>
          </w:tcPr>
          <w:p w:rsidR="00D023FF" w:rsidRDefault="00D023FF" w:rsidP="00D023FF">
            <w:pPr>
              <w:jc w:val="center"/>
              <w:rPr>
                <w:rFonts w:ascii="Times New Roman" w:hAnsi="Times New Roman"/>
              </w:rPr>
            </w:pPr>
            <w:r>
              <w:rPr>
                <w:rFonts w:ascii="Times New Roman" w:hAnsi="Times New Roman"/>
              </w:rPr>
              <w:t>6,577</w:t>
            </w:r>
          </w:p>
        </w:tc>
        <w:tc>
          <w:tcPr>
            <w:tcW w:w="0" w:type="auto"/>
          </w:tcPr>
          <w:p w:rsidR="00D023FF" w:rsidRDefault="00D023FF" w:rsidP="00D023FF">
            <w:pPr>
              <w:jc w:val="center"/>
              <w:rPr>
                <w:rFonts w:ascii="Times New Roman" w:hAnsi="Times New Roman"/>
              </w:rPr>
            </w:pPr>
            <w:r>
              <w:rPr>
                <w:rFonts w:ascii="Times New Roman" w:hAnsi="Times New Roman"/>
              </w:rPr>
              <w:t>8,31</w:t>
            </w:r>
          </w:p>
        </w:tc>
        <w:tc>
          <w:tcPr>
            <w:tcW w:w="0" w:type="auto"/>
          </w:tcPr>
          <w:p w:rsidR="00D023FF" w:rsidRDefault="00D023FF" w:rsidP="00D023FF">
            <w:pPr>
              <w:jc w:val="center"/>
              <w:rPr>
                <w:rFonts w:ascii="Times New Roman" w:hAnsi="Times New Roman"/>
              </w:rPr>
            </w:pPr>
            <w:r>
              <w:rPr>
                <w:rFonts w:ascii="Times New Roman" w:hAnsi="Times New Roman"/>
              </w:rPr>
              <w:t>18,8</w:t>
            </w:r>
          </w:p>
        </w:tc>
      </w:tr>
      <w:tr w:rsidR="00D023FF" w:rsidTr="00D023FF">
        <w:tc>
          <w:tcPr>
            <w:tcW w:w="0" w:type="auto"/>
          </w:tcPr>
          <w:p w:rsidR="00D023FF" w:rsidRPr="004F13F8" w:rsidRDefault="00D023FF" w:rsidP="00D023FF">
            <w:pPr>
              <w:jc w:val="both"/>
              <w:rPr>
                <w:rFonts w:ascii="Times New Roman" w:hAnsi="Times New Roman"/>
                <w:sz w:val="20"/>
                <w:szCs w:val="20"/>
              </w:rPr>
            </w:pPr>
            <w:r w:rsidRPr="004F13F8">
              <w:rPr>
                <w:rFonts w:ascii="Times New Roman" w:hAnsi="Times New Roman"/>
                <w:sz w:val="20"/>
                <w:szCs w:val="20"/>
              </w:rPr>
              <w:t>szkło</w:t>
            </w:r>
          </w:p>
        </w:tc>
        <w:tc>
          <w:tcPr>
            <w:tcW w:w="0" w:type="auto"/>
          </w:tcPr>
          <w:p w:rsidR="00D023FF" w:rsidRDefault="00D023FF" w:rsidP="00D023FF">
            <w:pPr>
              <w:jc w:val="center"/>
              <w:rPr>
                <w:rFonts w:ascii="Times New Roman" w:hAnsi="Times New Roman"/>
              </w:rPr>
            </w:pPr>
            <w:r>
              <w:rPr>
                <w:rFonts w:ascii="Times New Roman" w:hAnsi="Times New Roman"/>
              </w:rPr>
              <w:t>28,8</w:t>
            </w:r>
          </w:p>
        </w:tc>
        <w:tc>
          <w:tcPr>
            <w:tcW w:w="0" w:type="auto"/>
          </w:tcPr>
          <w:p w:rsidR="00D023FF" w:rsidRDefault="00D023FF" w:rsidP="00D023FF">
            <w:pPr>
              <w:jc w:val="center"/>
              <w:rPr>
                <w:rFonts w:ascii="Times New Roman" w:hAnsi="Times New Roman"/>
              </w:rPr>
            </w:pPr>
            <w:r>
              <w:rPr>
                <w:rFonts w:ascii="Times New Roman" w:hAnsi="Times New Roman"/>
              </w:rPr>
              <w:t>22,16</w:t>
            </w:r>
          </w:p>
        </w:tc>
        <w:tc>
          <w:tcPr>
            <w:tcW w:w="0" w:type="auto"/>
          </w:tcPr>
          <w:p w:rsidR="00D023FF" w:rsidRDefault="00D023FF" w:rsidP="00D023FF">
            <w:pPr>
              <w:jc w:val="center"/>
              <w:rPr>
                <w:rFonts w:ascii="Times New Roman" w:hAnsi="Times New Roman"/>
              </w:rPr>
            </w:pPr>
            <w:r>
              <w:rPr>
                <w:rFonts w:ascii="Times New Roman" w:hAnsi="Times New Roman"/>
              </w:rPr>
              <w:t>16,68</w:t>
            </w:r>
          </w:p>
        </w:tc>
      </w:tr>
      <w:tr w:rsidR="00D023FF" w:rsidTr="00D023FF">
        <w:tc>
          <w:tcPr>
            <w:tcW w:w="0" w:type="auto"/>
          </w:tcPr>
          <w:p w:rsidR="00D023FF" w:rsidRPr="004F13F8" w:rsidRDefault="00D023FF" w:rsidP="00D023FF">
            <w:pPr>
              <w:jc w:val="both"/>
              <w:rPr>
                <w:rFonts w:ascii="Times New Roman" w:hAnsi="Times New Roman"/>
                <w:sz w:val="20"/>
                <w:szCs w:val="20"/>
              </w:rPr>
            </w:pPr>
            <w:r w:rsidRPr="004F13F8">
              <w:rPr>
                <w:rFonts w:ascii="Times New Roman" w:hAnsi="Times New Roman"/>
                <w:sz w:val="20"/>
                <w:szCs w:val="20"/>
              </w:rPr>
              <w:t>papier</w:t>
            </w:r>
          </w:p>
        </w:tc>
        <w:tc>
          <w:tcPr>
            <w:tcW w:w="0" w:type="auto"/>
          </w:tcPr>
          <w:p w:rsidR="00D023FF" w:rsidRDefault="00D023FF" w:rsidP="00D023FF">
            <w:pPr>
              <w:jc w:val="center"/>
              <w:rPr>
                <w:rFonts w:ascii="Times New Roman" w:hAnsi="Times New Roman"/>
              </w:rPr>
            </w:pPr>
            <w:r>
              <w:rPr>
                <w:rFonts w:ascii="Times New Roman" w:hAnsi="Times New Roman"/>
              </w:rPr>
              <w:t>9,724</w:t>
            </w:r>
          </w:p>
        </w:tc>
        <w:tc>
          <w:tcPr>
            <w:tcW w:w="0" w:type="auto"/>
          </w:tcPr>
          <w:p w:rsidR="00D023FF" w:rsidRDefault="00D023FF" w:rsidP="00D023FF">
            <w:pPr>
              <w:jc w:val="center"/>
              <w:rPr>
                <w:rFonts w:ascii="Times New Roman" w:hAnsi="Times New Roman"/>
              </w:rPr>
            </w:pPr>
            <w:r>
              <w:rPr>
                <w:rFonts w:ascii="Times New Roman" w:hAnsi="Times New Roman"/>
              </w:rPr>
              <w:t>6,29</w:t>
            </w:r>
          </w:p>
        </w:tc>
        <w:tc>
          <w:tcPr>
            <w:tcW w:w="0" w:type="auto"/>
          </w:tcPr>
          <w:p w:rsidR="00D023FF" w:rsidRDefault="00D023FF" w:rsidP="00D023FF">
            <w:pPr>
              <w:jc w:val="center"/>
              <w:rPr>
                <w:rFonts w:ascii="Times New Roman" w:hAnsi="Times New Roman"/>
              </w:rPr>
            </w:pPr>
            <w:r>
              <w:rPr>
                <w:rFonts w:ascii="Times New Roman" w:hAnsi="Times New Roman"/>
              </w:rPr>
              <w:t>2,61</w:t>
            </w:r>
          </w:p>
        </w:tc>
      </w:tr>
      <w:tr w:rsidR="00D023FF" w:rsidTr="00D023FF">
        <w:tc>
          <w:tcPr>
            <w:tcW w:w="0" w:type="auto"/>
          </w:tcPr>
          <w:p w:rsidR="00D023FF" w:rsidRPr="004F13F8" w:rsidRDefault="00D023FF" w:rsidP="00D023FF">
            <w:pPr>
              <w:jc w:val="both"/>
              <w:rPr>
                <w:rFonts w:ascii="Times New Roman" w:hAnsi="Times New Roman"/>
                <w:sz w:val="20"/>
                <w:szCs w:val="20"/>
              </w:rPr>
            </w:pPr>
            <w:r w:rsidRPr="004F13F8">
              <w:rPr>
                <w:rFonts w:ascii="Times New Roman" w:hAnsi="Times New Roman"/>
                <w:sz w:val="20"/>
                <w:szCs w:val="20"/>
              </w:rPr>
              <w:t>metale</w:t>
            </w:r>
          </w:p>
        </w:tc>
        <w:tc>
          <w:tcPr>
            <w:tcW w:w="0" w:type="auto"/>
          </w:tcPr>
          <w:p w:rsidR="00D023FF" w:rsidRDefault="00D023FF" w:rsidP="00D023FF">
            <w:pPr>
              <w:jc w:val="center"/>
              <w:rPr>
                <w:rFonts w:ascii="Times New Roman" w:hAnsi="Times New Roman"/>
              </w:rPr>
            </w:pPr>
            <w:r>
              <w:rPr>
                <w:rFonts w:ascii="Times New Roman" w:hAnsi="Times New Roman"/>
              </w:rPr>
              <w:t>2,7</w:t>
            </w:r>
          </w:p>
        </w:tc>
        <w:tc>
          <w:tcPr>
            <w:tcW w:w="0" w:type="auto"/>
          </w:tcPr>
          <w:p w:rsidR="00D023FF" w:rsidRDefault="00D023FF" w:rsidP="00D023FF">
            <w:pPr>
              <w:jc w:val="center"/>
              <w:rPr>
                <w:rFonts w:ascii="Times New Roman" w:hAnsi="Times New Roman"/>
              </w:rPr>
            </w:pPr>
            <w:r>
              <w:rPr>
                <w:rFonts w:ascii="Times New Roman" w:hAnsi="Times New Roman"/>
              </w:rPr>
              <w:t>3,90</w:t>
            </w:r>
          </w:p>
        </w:tc>
        <w:tc>
          <w:tcPr>
            <w:tcW w:w="0" w:type="auto"/>
          </w:tcPr>
          <w:p w:rsidR="00D023FF" w:rsidRDefault="00D023FF" w:rsidP="00D023FF">
            <w:pPr>
              <w:jc w:val="center"/>
              <w:rPr>
                <w:rFonts w:ascii="Times New Roman" w:hAnsi="Times New Roman"/>
              </w:rPr>
            </w:pPr>
            <w:r>
              <w:rPr>
                <w:rFonts w:ascii="Times New Roman" w:hAnsi="Times New Roman"/>
              </w:rPr>
              <w:t>0</w:t>
            </w:r>
          </w:p>
        </w:tc>
      </w:tr>
      <w:tr w:rsidR="00D023FF" w:rsidTr="00D023FF">
        <w:tc>
          <w:tcPr>
            <w:tcW w:w="0" w:type="auto"/>
          </w:tcPr>
          <w:p w:rsidR="00D023FF" w:rsidRPr="004F13F8" w:rsidRDefault="00D023FF" w:rsidP="00D023FF">
            <w:pPr>
              <w:jc w:val="both"/>
              <w:rPr>
                <w:rFonts w:ascii="Times New Roman" w:hAnsi="Times New Roman"/>
                <w:sz w:val="20"/>
                <w:szCs w:val="20"/>
              </w:rPr>
            </w:pPr>
            <w:r>
              <w:rPr>
                <w:rFonts w:ascii="Times New Roman" w:hAnsi="Times New Roman"/>
                <w:sz w:val="20"/>
                <w:szCs w:val="20"/>
              </w:rPr>
              <w:t xml:space="preserve">sprzęt elektryczny  </w:t>
            </w:r>
            <w:r w:rsidRPr="004F13F8">
              <w:rPr>
                <w:rFonts w:ascii="Times New Roman" w:hAnsi="Times New Roman"/>
                <w:sz w:val="20"/>
                <w:szCs w:val="20"/>
              </w:rPr>
              <w:t>i elektroniczny</w:t>
            </w:r>
          </w:p>
        </w:tc>
        <w:tc>
          <w:tcPr>
            <w:tcW w:w="0" w:type="auto"/>
          </w:tcPr>
          <w:p w:rsidR="00D023FF" w:rsidRDefault="00D023FF" w:rsidP="00D023FF">
            <w:pPr>
              <w:jc w:val="center"/>
              <w:rPr>
                <w:rFonts w:ascii="Times New Roman" w:hAnsi="Times New Roman"/>
              </w:rPr>
            </w:pPr>
            <w:r>
              <w:rPr>
                <w:rFonts w:ascii="Times New Roman" w:hAnsi="Times New Roman"/>
              </w:rPr>
              <w:t>2,36</w:t>
            </w:r>
          </w:p>
        </w:tc>
        <w:tc>
          <w:tcPr>
            <w:tcW w:w="0" w:type="auto"/>
          </w:tcPr>
          <w:p w:rsidR="00D023FF" w:rsidRDefault="00D023FF" w:rsidP="00D023FF">
            <w:pPr>
              <w:jc w:val="center"/>
              <w:rPr>
                <w:rFonts w:ascii="Times New Roman" w:hAnsi="Times New Roman"/>
              </w:rPr>
            </w:pPr>
            <w:r>
              <w:rPr>
                <w:rFonts w:ascii="Times New Roman" w:hAnsi="Times New Roman"/>
              </w:rPr>
              <w:t>8,55</w:t>
            </w:r>
          </w:p>
        </w:tc>
        <w:tc>
          <w:tcPr>
            <w:tcW w:w="0" w:type="auto"/>
          </w:tcPr>
          <w:p w:rsidR="00D023FF" w:rsidRDefault="00D023FF" w:rsidP="00D023FF">
            <w:pPr>
              <w:jc w:val="center"/>
              <w:rPr>
                <w:rFonts w:ascii="Times New Roman" w:hAnsi="Times New Roman"/>
              </w:rPr>
            </w:pPr>
            <w:r>
              <w:rPr>
                <w:rFonts w:ascii="Times New Roman" w:hAnsi="Times New Roman"/>
              </w:rPr>
              <w:t>6,165</w:t>
            </w:r>
          </w:p>
        </w:tc>
      </w:tr>
      <w:tr w:rsidR="00D023FF" w:rsidTr="00D023FF">
        <w:tc>
          <w:tcPr>
            <w:tcW w:w="0" w:type="auto"/>
          </w:tcPr>
          <w:p w:rsidR="00D023FF" w:rsidRPr="004F13F8" w:rsidRDefault="00D023FF" w:rsidP="00D023FF">
            <w:pPr>
              <w:jc w:val="both"/>
              <w:rPr>
                <w:rFonts w:ascii="Times New Roman" w:hAnsi="Times New Roman"/>
                <w:sz w:val="20"/>
                <w:szCs w:val="20"/>
              </w:rPr>
            </w:pPr>
            <w:r w:rsidRPr="004F13F8">
              <w:rPr>
                <w:rFonts w:ascii="Times New Roman" w:hAnsi="Times New Roman"/>
                <w:sz w:val="20"/>
                <w:szCs w:val="20"/>
              </w:rPr>
              <w:t>gruz betonowy</w:t>
            </w:r>
          </w:p>
        </w:tc>
        <w:tc>
          <w:tcPr>
            <w:tcW w:w="0" w:type="auto"/>
          </w:tcPr>
          <w:p w:rsidR="00D023FF" w:rsidRDefault="00D023FF" w:rsidP="00D023FF">
            <w:pPr>
              <w:jc w:val="center"/>
              <w:rPr>
                <w:rFonts w:ascii="Times New Roman" w:hAnsi="Times New Roman"/>
              </w:rPr>
            </w:pPr>
            <w:r>
              <w:rPr>
                <w:rFonts w:ascii="Times New Roman" w:hAnsi="Times New Roman"/>
              </w:rPr>
              <w:t>2,2</w:t>
            </w:r>
          </w:p>
        </w:tc>
        <w:tc>
          <w:tcPr>
            <w:tcW w:w="0" w:type="auto"/>
          </w:tcPr>
          <w:p w:rsidR="00D023FF" w:rsidRDefault="00D023FF" w:rsidP="00D023FF">
            <w:pPr>
              <w:jc w:val="center"/>
              <w:rPr>
                <w:rFonts w:ascii="Times New Roman" w:hAnsi="Times New Roman"/>
              </w:rPr>
            </w:pPr>
            <w:r>
              <w:rPr>
                <w:rFonts w:ascii="Times New Roman" w:hAnsi="Times New Roman"/>
              </w:rPr>
              <w:t>9,80</w:t>
            </w:r>
          </w:p>
        </w:tc>
        <w:tc>
          <w:tcPr>
            <w:tcW w:w="0" w:type="auto"/>
          </w:tcPr>
          <w:p w:rsidR="00D023FF" w:rsidRDefault="00D023FF" w:rsidP="00D023FF">
            <w:pPr>
              <w:jc w:val="center"/>
              <w:rPr>
                <w:rFonts w:ascii="Times New Roman" w:hAnsi="Times New Roman"/>
              </w:rPr>
            </w:pPr>
            <w:r>
              <w:rPr>
                <w:rFonts w:ascii="Times New Roman" w:hAnsi="Times New Roman"/>
              </w:rPr>
              <w:t>0</w:t>
            </w:r>
          </w:p>
        </w:tc>
      </w:tr>
      <w:tr w:rsidR="00D023FF" w:rsidTr="00D023FF">
        <w:tc>
          <w:tcPr>
            <w:tcW w:w="0" w:type="auto"/>
          </w:tcPr>
          <w:p w:rsidR="00D023FF" w:rsidRPr="004F13F8" w:rsidRDefault="00D023FF" w:rsidP="00D023FF">
            <w:pPr>
              <w:jc w:val="both"/>
              <w:rPr>
                <w:rFonts w:ascii="Times New Roman" w:hAnsi="Times New Roman"/>
                <w:sz w:val="20"/>
                <w:szCs w:val="20"/>
              </w:rPr>
            </w:pPr>
            <w:proofErr w:type="spellStart"/>
            <w:r w:rsidRPr="004F13F8">
              <w:rPr>
                <w:rFonts w:ascii="Times New Roman" w:hAnsi="Times New Roman"/>
                <w:sz w:val="20"/>
                <w:szCs w:val="20"/>
              </w:rPr>
              <w:t>wielkogabaryty</w:t>
            </w:r>
            <w:proofErr w:type="spellEnd"/>
          </w:p>
        </w:tc>
        <w:tc>
          <w:tcPr>
            <w:tcW w:w="0" w:type="auto"/>
          </w:tcPr>
          <w:p w:rsidR="00D023FF" w:rsidRDefault="00D023FF" w:rsidP="00D023FF">
            <w:pPr>
              <w:jc w:val="center"/>
              <w:rPr>
                <w:rFonts w:ascii="Times New Roman" w:hAnsi="Times New Roman"/>
              </w:rPr>
            </w:pPr>
            <w:r>
              <w:rPr>
                <w:rFonts w:ascii="Times New Roman" w:hAnsi="Times New Roman"/>
              </w:rPr>
              <w:t>1,55</w:t>
            </w:r>
          </w:p>
        </w:tc>
        <w:tc>
          <w:tcPr>
            <w:tcW w:w="0" w:type="auto"/>
          </w:tcPr>
          <w:p w:rsidR="00D023FF" w:rsidRDefault="00D023FF" w:rsidP="00D023FF">
            <w:pPr>
              <w:jc w:val="center"/>
              <w:rPr>
                <w:rFonts w:ascii="Times New Roman" w:hAnsi="Times New Roman"/>
              </w:rPr>
            </w:pPr>
            <w:r>
              <w:rPr>
                <w:rFonts w:ascii="Times New Roman" w:hAnsi="Times New Roman"/>
              </w:rPr>
              <w:t>9,73</w:t>
            </w:r>
          </w:p>
        </w:tc>
        <w:tc>
          <w:tcPr>
            <w:tcW w:w="0" w:type="auto"/>
          </w:tcPr>
          <w:p w:rsidR="00D023FF" w:rsidRDefault="00D023FF" w:rsidP="00D023FF">
            <w:pPr>
              <w:jc w:val="center"/>
              <w:rPr>
                <w:rFonts w:ascii="Times New Roman" w:hAnsi="Times New Roman"/>
              </w:rPr>
            </w:pPr>
            <w:r>
              <w:rPr>
                <w:rFonts w:ascii="Times New Roman" w:hAnsi="Times New Roman"/>
              </w:rPr>
              <w:t>12,9</w:t>
            </w:r>
          </w:p>
        </w:tc>
      </w:tr>
      <w:tr w:rsidR="00D023FF" w:rsidTr="00D023FF">
        <w:tc>
          <w:tcPr>
            <w:tcW w:w="0" w:type="auto"/>
          </w:tcPr>
          <w:p w:rsidR="00D023FF" w:rsidRPr="004F13F8" w:rsidRDefault="00D023FF" w:rsidP="00D023FF">
            <w:pPr>
              <w:jc w:val="both"/>
              <w:rPr>
                <w:rFonts w:ascii="Times New Roman" w:hAnsi="Times New Roman"/>
                <w:sz w:val="20"/>
                <w:szCs w:val="20"/>
              </w:rPr>
            </w:pPr>
            <w:r w:rsidRPr="004F13F8">
              <w:rPr>
                <w:rFonts w:ascii="Times New Roman" w:hAnsi="Times New Roman"/>
                <w:sz w:val="20"/>
                <w:szCs w:val="20"/>
              </w:rPr>
              <w:t>opony zużyte</w:t>
            </w:r>
          </w:p>
        </w:tc>
        <w:tc>
          <w:tcPr>
            <w:tcW w:w="0" w:type="auto"/>
          </w:tcPr>
          <w:p w:rsidR="00D023FF" w:rsidRDefault="00D023FF" w:rsidP="00D023FF">
            <w:pPr>
              <w:jc w:val="center"/>
              <w:rPr>
                <w:rFonts w:ascii="Times New Roman" w:hAnsi="Times New Roman"/>
              </w:rPr>
            </w:pPr>
            <w:r>
              <w:rPr>
                <w:rFonts w:ascii="Times New Roman" w:hAnsi="Times New Roman"/>
              </w:rPr>
              <w:t>4,85</w:t>
            </w:r>
          </w:p>
        </w:tc>
        <w:tc>
          <w:tcPr>
            <w:tcW w:w="0" w:type="auto"/>
          </w:tcPr>
          <w:p w:rsidR="00D023FF" w:rsidRDefault="00D023FF" w:rsidP="00D023FF">
            <w:pPr>
              <w:jc w:val="center"/>
              <w:rPr>
                <w:rFonts w:ascii="Times New Roman" w:hAnsi="Times New Roman"/>
              </w:rPr>
            </w:pPr>
            <w:r>
              <w:rPr>
                <w:rFonts w:ascii="Times New Roman" w:hAnsi="Times New Roman"/>
              </w:rPr>
              <w:t>3,00</w:t>
            </w:r>
          </w:p>
        </w:tc>
        <w:tc>
          <w:tcPr>
            <w:tcW w:w="0" w:type="auto"/>
          </w:tcPr>
          <w:p w:rsidR="00D023FF" w:rsidRDefault="00D023FF" w:rsidP="00D023FF">
            <w:pPr>
              <w:jc w:val="center"/>
              <w:rPr>
                <w:rFonts w:ascii="Times New Roman" w:hAnsi="Times New Roman"/>
              </w:rPr>
            </w:pPr>
            <w:r>
              <w:rPr>
                <w:rFonts w:ascii="Times New Roman" w:hAnsi="Times New Roman"/>
              </w:rPr>
              <w:t>14,96</w:t>
            </w:r>
          </w:p>
        </w:tc>
      </w:tr>
    </w:tbl>
    <w:p w:rsidR="00D023FF" w:rsidRDefault="00D023FF" w:rsidP="00D023FF">
      <w:pPr>
        <w:spacing w:after="0"/>
        <w:jc w:val="both"/>
        <w:rPr>
          <w:rFonts w:ascii="Times New Roman" w:hAnsi="Times New Roman"/>
        </w:rPr>
      </w:pPr>
    </w:p>
    <w:p w:rsidR="00D023FF" w:rsidRPr="006034A8" w:rsidRDefault="00D023FF" w:rsidP="00D023FF">
      <w:pPr>
        <w:spacing w:after="0"/>
        <w:jc w:val="both"/>
        <w:rPr>
          <w:rFonts w:ascii="Times New Roman" w:hAnsi="Times New Roman"/>
          <w:sz w:val="24"/>
          <w:szCs w:val="24"/>
        </w:rPr>
      </w:pPr>
      <w:r w:rsidRPr="006034A8">
        <w:rPr>
          <w:rFonts w:ascii="Times New Roman" w:hAnsi="Times New Roman"/>
          <w:sz w:val="24"/>
          <w:szCs w:val="24"/>
        </w:rPr>
        <w:t>Na terenie Gminy Bircza zgłoszonych jest 10</w:t>
      </w:r>
      <w:r>
        <w:rPr>
          <w:rFonts w:ascii="Times New Roman" w:hAnsi="Times New Roman"/>
          <w:sz w:val="24"/>
          <w:szCs w:val="24"/>
        </w:rPr>
        <w:t>5</w:t>
      </w:r>
      <w:r w:rsidRPr="006034A8">
        <w:rPr>
          <w:rFonts w:ascii="Times New Roman" w:hAnsi="Times New Roman"/>
          <w:sz w:val="24"/>
          <w:szCs w:val="24"/>
        </w:rPr>
        <w:t xml:space="preserve"> deklaracji jako nieruchomości niezamieszkałe.</w:t>
      </w:r>
    </w:p>
    <w:p w:rsidR="00D023FF" w:rsidRPr="006034A8" w:rsidRDefault="00D023FF" w:rsidP="00D023FF">
      <w:pPr>
        <w:spacing w:after="0"/>
        <w:jc w:val="both"/>
        <w:rPr>
          <w:rFonts w:ascii="Times New Roman" w:hAnsi="Times New Roman"/>
          <w:sz w:val="24"/>
          <w:szCs w:val="24"/>
        </w:rPr>
      </w:pPr>
      <w:r w:rsidRPr="006034A8">
        <w:rPr>
          <w:rFonts w:ascii="Times New Roman" w:hAnsi="Times New Roman"/>
          <w:sz w:val="24"/>
          <w:szCs w:val="24"/>
        </w:rPr>
        <w:t>Na nieruchomościach niezamieszkałych wystawione są następujące rodzaje pojemników:</w:t>
      </w:r>
    </w:p>
    <w:p w:rsidR="00D023FF" w:rsidRDefault="00D023FF" w:rsidP="00D023FF">
      <w:pPr>
        <w:spacing w:after="0"/>
        <w:jc w:val="both"/>
        <w:rPr>
          <w:rFonts w:ascii="Times New Roman" w:hAnsi="Times New Roman"/>
        </w:rPr>
      </w:pPr>
    </w:p>
    <w:tbl>
      <w:tblPr>
        <w:tblStyle w:val="Tabela-Siatka"/>
        <w:tblW w:w="0" w:type="auto"/>
        <w:tblInd w:w="2788" w:type="dxa"/>
        <w:tblLayout w:type="fixed"/>
        <w:tblLook w:val="04A0" w:firstRow="1" w:lastRow="0" w:firstColumn="1" w:lastColumn="0" w:noHBand="0" w:noVBand="1"/>
      </w:tblPr>
      <w:tblGrid>
        <w:gridCol w:w="1793"/>
        <w:gridCol w:w="1906"/>
      </w:tblGrid>
      <w:tr w:rsidR="00D023FF" w:rsidTr="00D023FF">
        <w:tc>
          <w:tcPr>
            <w:tcW w:w="1793" w:type="dxa"/>
          </w:tcPr>
          <w:p w:rsidR="00D023FF" w:rsidRDefault="00D023FF" w:rsidP="00D023FF">
            <w:pPr>
              <w:jc w:val="center"/>
              <w:rPr>
                <w:rFonts w:ascii="Times New Roman" w:hAnsi="Times New Roman"/>
              </w:rPr>
            </w:pPr>
            <w:r>
              <w:rPr>
                <w:rFonts w:ascii="Times New Roman" w:hAnsi="Times New Roman"/>
              </w:rPr>
              <w:t xml:space="preserve">Rodzaj pojemnika </w:t>
            </w:r>
            <w:r w:rsidRPr="000F783D">
              <w:rPr>
                <w:rFonts w:ascii="Times New Roman" w:hAnsi="Times New Roman"/>
                <w:b/>
              </w:rPr>
              <w:t>[l]</w:t>
            </w:r>
          </w:p>
        </w:tc>
        <w:tc>
          <w:tcPr>
            <w:tcW w:w="1906" w:type="dxa"/>
          </w:tcPr>
          <w:p w:rsidR="00D023FF" w:rsidRDefault="00D023FF" w:rsidP="00D023FF">
            <w:pPr>
              <w:jc w:val="center"/>
              <w:rPr>
                <w:rFonts w:ascii="Times New Roman" w:hAnsi="Times New Roman"/>
              </w:rPr>
            </w:pPr>
            <w:r>
              <w:rPr>
                <w:rFonts w:ascii="Times New Roman" w:hAnsi="Times New Roman"/>
              </w:rPr>
              <w:t xml:space="preserve">Ilość pojemników </w:t>
            </w:r>
            <w:r w:rsidRPr="000F783D">
              <w:rPr>
                <w:rFonts w:ascii="Times New Roman" w:hAnsi="Times New Roman"/>
                <w:b/>
              </w:rPr>
              <w:t>[</w:t>
            </w:r>
            <w:proofErr w:type="spellStart"/>
            <w:r w:rsidRPr="000F783D">
              <w:rPr>
                <w:rFonts w:ascii="Times New Roman" w:hAnsi="Times New Roman"/>
                <w:b/>
              </w:rPr>
              <w:t>szt</w:t>
            </w:r>
            <w:proofErr w:type="spellEnd"/>
            <w:r w:rsidRPr="000F783D">
              <w:rPr>
                <w:rFonts w:ascii="Times New Roman" w:hAnsi="Times New Roman"/>
                <w:b/>
              </w:rPr>
              <w:t>]</w:t>
            </w:r>
          </w:p>
        </w:tc>
      </w:tr>
      <w:tr w:rsidR="00D023FF" w:rsidTr="00D023FF">
        <w:tc>
          <w:tcPr>
            <w:tcW w:w="1793" w:type="dxa"/>
          </w:tcPr>
          <w:p w:rsidR="00D023FF" w:rsidRDefault="00D023FF" w:rsidP="00D023FF">
            <w:pPr>
              <w:jc w:val="center"/>
              <w:rPr>
                <w:rFonts w:ascii="Times New Roman" w:hAnsi="Times New Roman"/>
              </w:rPr>
            </w:pPr>
            <w:r>
              <w:rPr>
                <w:rFonts w:ascii="Times New Roman" w:hAnsi="Times New Roman"/>
              </w:rPr>
              <w:t>120</w:t>
            </w:r>
          </w:p>
        </w:tc>
        <w:tc>
          <w:tcPr>
            <w:tcW w:w="1906" w:type="dxa"/>
          </w:tcPr>
          <w:p w:rsidR="00D023FF" w:rsidRDefault="00D023FF" w:rsidP="00D023FF">
            <w:pPr>
              <w:jc w:val="center"/>
              <w:rPr>
                <w:rFonts w:ascii="Times New Roman" w:hAnsi="Times New Roman"/>
              </w:rPr>
            </w:pPr>
            <w:r>
              <w:rPr>
                <w:rFonts w:ascii="Times New Roman" w:hAnsi="Times New Roman"/>
              </w:rPr>
              <w:t>85</w:t>
            </w:r>
          </w:p>
        </w:tc>
      </w:tr>
      <w:tr w:rsidR="00D023FF" w:rsidTr="00D023FF">
        <w:tc>
          <w:tcPr>
            <w:tcW w:w="1793" w:type="dxa"/>
          </w:tcPr>
          <w:p w:rsidR="00D023FF" w:rsidRDefault="00D023FF" w:rsidP="00D023FF">
            <w:pPr>
              <w:jc w:val="center"/>
              <w:rPr>
                <w:rFonts w:ascii="Times New Roman" w:hAnsi="Times New Roman"/>
              </w:rPr>
            </w:pPr>
            <w:r>
              <w:rPr>
                <w:rFonts w:ascii="Times New Roman" w:hAnsi="Times New Roman"/>
              </w:rPr>
              <w:t>240</w:t>
            </w:r>
          </w:p>
        </w:tc>
        <w:tc>
          <w:tcPr>
            <w:tcW w:w="1906" w:type="dxa"/>
          </w:tcPr>
          <w:p w:rsidR="00D023FF" w:rsidRDefault="00D023FF" w:rsidP="00D023FF">
            <w:pPr>
              <w:jc w:val="center"/>
              <w:rPr>
                <w:rFonts w:ascii="Times New Roman" w:hAnsi="Times New Roman"/>
              </w:rPr>
            </w:pPr>
            <w:r>
              <w:rPr>
                <w:rFonts w:ascii="Times New Roman" w:hAnsi="Times New Roman"/>
              </w:rPr>
              <w:t>15</w:t>
            </w:r>
          </w:p>
        </w:tc>
      </w:tr>
      <w:tr w:rsidR="00D023FF" w:rsidTr="00D023FF">
        <w:tc>
          <w:tcPr>
            <w:tcW w:w="1793" w:type="dxa"/>
          </w:tcPr>
          <w:p w:rsidR="00D023FF" w:rsidRDefault="00D023FF" w:rsidP="00D023FF">
            <w:pPr>
              <w:jc w:val="center"/>
              <w:rPr>
                <w:rFonts w:ascii="Times New Roman" w:hAnsi="Times New Roman"/>
              </w:rPr>
            </w:pPr>
            <w:r>
              <w:rPr>
                <w:rFonts w:ascii="Times New Roman" w:hAnsi="Times New Roman"/>
              </w:rPr>
              <w:t>1100</w:t>
            </w:r>
          </w:p>
        </w:tc>
        <w:tc>
          <w:tcPr>
            <w:tcW w:w="1906" w:type="dxa"/>
          </w:tcPr>
          <w:p w:rsidR="00D023FF" w:rsidRDefault="00D023FF" w:rsidP="00D023FF">
            <w:pPr>
              <w:jc w:val="center"/>
              <w:rPr>
                <w:rFonts w:ascii="Times New Roman" w:hAnsi="Times New Roman"/>
              </w:rPr>
            </w:pPr>
            <w:r>
              <w:rPr>
                <w:rFonts w:ascii="Times New Roman" w:hAnsi="Times New Roman"/>
              </w:rPr>
              <w:t>74</w:t>
            </w:r>
          </w:p>
        </w:tc>
      </w:tr>
    </w:tbl>
    <w:p w:rsidR="00D023FF" w:rsidRDefault="00D023FF" w:rsidP="00D023FF">
      <w:pPr>
        <w:spacing w:line="240" w:lineRule="auto"/>
        <w:jc w:val="both"/>
        <w:rPr>
          <w:rFonts w:ascii="Times New Roman" w:hAnsi="Times New Roman"/>
        </w:rPr>
      </w:pP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hAnsi="Times New Roman" w:cs="Times New Roman"/>
          <w:b/>
          <w:sz w:val="24"/>
          <w:szCs w:val="24"/>
        </w:rPr>
        <w:t>4.5.</w:t>
      </w:r>
      <w:r w:rsidRPr="00330FB1">
        <w:rPr>
          <w:rFonts w:ascii="Times New Roman" w:hAnsi="Times New Roman" w:cs="Times New Roman"/>
          <w:sz w:val="24"/>
          <w:szCs w:val="24"/>
        </w:rPr>
        <w:t xml:space="preserve"> </w:t>
      </w:r>
      <w:r w:rsidRPr="00330FB1">
        <w:rPr>
          <w:rFonts w:ascii="Times New Roman" w:eastAsia="Times New Roman" w:hAnsi="Times New Roman" w:cs="Times New Roman"/>
          <w:sz w:val="24"/>
          <w:szCs w:val="24"/>
          <w:lang w:eastAsia="pl-PL"/>
        </w:rPr>
        <w:t>Pojemności dostarczanych przez Wykonawcę worków na odpady danego rodzaju nie mogą być mniejsze niż wskazane przez Zamawiającego</w:t>
      </w:r>
      <w:r>
        <w:rPr>
          <w:rFonts w:ascii="Times New Roman" w:eastAsia="Times New Roman" w:hAnsi="Times New Roman" w:cs="Times New Roman"/>
          <w:sz w:val="24"/>
          <w:szCs w:val="24"/>
          <w:lang w:eastAsia="pl-PL"/>
        </w:rPr>
        <w:t xml:space="preserve"> </w:t>
      </w:r>
      <w:r w:rsidRPr="00330FB1">
        <w:rPr>
          <w:rFonts w:ascii="Times New Roman" w:eastAsia="Times New Roman" w:hAnsi="Times New Roman" w:cs="Times New Roman"/>
          <w:sz w:val="24"/>
          <w:szCs w:val="24"/>
          <w:lang w:eastAsia="pl-PL"/>
        </w:rPr>
        <w:t xml:space="preserve">i nie mogą przekraczać tej pojemności dla poszczególnych kolorów tych worków. </w:t>
      </w: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eastAsia="Times New Roman" w:hAnsi="Times New Roman" w:cs="Times New Roman"/>
          <w:b/>
          <w:sz w:val="24"/>
          <w:szCs w:val="24"/>
          <w:lang w:eastAsia="pl-PL"/>
        </w:rPr>
        <w:t>4.6.</w:t>
      </w:r>
      <w:r w:rsidRPr="00330FB1">
        <w:rPr>
          <w:rFonts w:ascii="Times New Roman" w:eastAsia="Times New Roman" w:hAnsi="Times New Roman" w:cs="Times New Roman"/>
          <w:sz w:val="24"/>
          <w:szCs w:val="24"/>
          <w:lang w:eastAsia="pl-PL"/>
        </w:rPr>
        <w:t xml:space="preserve"> Wskazane powyżej szacowane wielkości odpadów komunalnych stanowią jedynie przewidywane wielkości zamówienia i mogą różnić się od rzeczywistych ilości odebranych odpadów komunalnych. </w:t>
      </w: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eastAsia="Times New Roman" w:hAnsi="Times New Roman" w:cs="Times New Roman"/>
          <w:b/>
          <w:sz w:val="24"/>
          <w:szCs w:val="24"/>
          <w:lang w:eastAsia="pl-PL"/>
        </w:rPr>
        <w:t xml:space="preserve">4.7. </w:t>
      </w:r>
      <w:r w:rsidRPr="00330FB1">
        <w:rPr>
          <w:rFonts w:ascii="Times New Roman" w:eastAsia="Times New Roman" w:hAnsi="Times New Roman" w:cs="Times New Roman"/>
          <w:sz w:val="24"/>
          <w:szCs w:val="24"/>
          <w:lang w:eastAsia="pl-PL"/>
        </w:rPr>
        <w:t>Wskazane powyżej szacowane wielkości odpadów służą do ustalenia ceny oferty.</w:t>
      </w: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eastAsia="Times New Roman" w:hAnsi="Times New Roman" w:cs="Times New Roman"/>
          <w:b/>
          <w:sz w:val="24"/>
          <w:szCs w:val="24"/>
          <w:lang w:eastAsia="pl-PL"/>
        </w:rPr>
        <w:t>4.8.</w:t>
      </w:r>
      <w:r w:rsidRPr="00330FB1">
        <w:rPr>
          <w:rFonts w:ascii="Times New Roman" w:eastAsia="Times New Roman" w:hAnsi="Times New Roman" w:cs="Times New Roman"/>
          <w:sz w:val="24"/>
          <w:szCs w:val="24"/>
          <w:lang w:eastAsia="pl-PL"/>
        </w:rPr>
        <w:t xml:space="preserve"> Jednostką obmiarową jest odpowiednio Mg (tona) odebranych odpadów komunalnych (niezależnie od ich rodzaju) oraz szt. (sztuka) worka na odpady danego rodzaju.</w:t>
      </w:r>
    </w:p>
    <w:p w:rsidR="00D023FF" w:rsidRPr="00330FB1" w:rsidRDefault="00D023FF" w:rsidP="00D023FF">
      <w:pPr>
        <w:spacing w:after="0" w:line="240" w:lineRule="auto"/>
        <w:jc w:val="both"/>
        <w:rPr>
          <w:rFonts w:ascii="Times New Roman" w:eastAsia="Times New Roman" w:hAnsi="Times New Roman" w:cs="Times New Roman"/>
          <w:color w:val="FF0000"/>
          <w:sz w:val="24"/>
          <w:szCs w:val="24"/>
          <w:lang w:eastAsia="pl-PL"/>
        </w:rPr>
      </w:pPr>
    </w:p>
    <w:p w:rsidR="00D023FF" w:rsidRPr="00330FB1" w:rsidRDefault="00D023FF" w:rsidP="00D023FF">
      <w:pPr>
        <w:spacing w:after="0" w:line="240" w:lineRule="auto"/>
        <w:jc w:val="both"/>
        <w:rPr>
          <w:rFonts w:ascii="Times New Roman" w:hAnsi="Times New Roman" w:cs="Times New Roman"/>
          <w:sz w:val="24"/>
          <w:szCs w:val="24"/>
        </w:rPr>
      </w:pPr>
      <w:r w:rsidRPr="002A301A">
        <w:rPr>
          <w:rFonts w:ascii="Times New Roman" w:eastAsia="Times New Roman" w:hAnsi="Times New Roman" w:cs="Times New Roman"/>
          <w:b/>
          <w:sz w:val="24"/>
          <w:szCs w:val="24"/>
          <w:lang w:eastAsia="pl-PL"/>
        </w:rPr>
        <w:t>4.9.</w:t>
      </w:r>
      <w:r w:rsidRPr="002A301A">
        <w:rPr>
          <w:rFonts w:ascii="Times New Roman" w:eastAsia="Times New Roman" w:hAnsi="Times New Roman" w:cs="Times New Roman"/>
          <w:sz w:val="24"/>
          <w:szCs w:val="24"/>
          <w:lang w:eastAsia="pl-PL"/>
        </w:rPr>
        <w:t xml:space="preserve"> </w:t>
      </w:r>
      <w:r w:rsidRPr="002A301A">
        <w:rPr>
          <w:rFonts w:ascii="Times New Roman" w:hAnsi="Times New Roman" w:cs="Times New Roman"/>
          <w:sz w:val="24"/>
          <w:szCs w:val="24"/>
        </w:rPr>
        <w:t xml:space="preserve">Gmina Bircza </w:t>
      </w:r>
      <w:r>
        <w:rPr>
          <w:rFonts w:ascii="Times New Roman" w:hAnsi="Times New Roman" w:cs="Times New Roman"/>
          <w:sz w:val="24"/>
          <w:szCs w:val="24"/>
        </w:rPr>
        <w:t>liczy według ewidencji ludności</w:t>
      </w:r>
      <w:r w:rsidRPr="002A301A">
        <w:rPr>
          <w:rFonts w:ascii="Times New Roman" w:hAnsi="Times New Roman" w:cs="Times New Roman"/>
          <w:sz w:val="24"/>
          <w:szCs w:val="24"/>
        </w:rPr>
        <w:t xml:space="preserve"> </w:t>
      </w:r>
      <w:r>
        <w:rPr>
          <w:rFonts w:ascii="Times New Roman" w:hAnsi="Times New Roman" w:cs="Times New Roman"/>
          <w:b/>
          <w:sz w:val="24"/>
          <w:szCs w:val="24"/>
        </w:rPr>
        <w:t>6618</w:t>
      </w:r>
      <w:r w:rsidRPr="002A301A">
        <w:rPr>
          <w:rFonts w:ascii="Times New Roman" w:hAnsi="Times New Roman" w:cs="Times New Roman"/>
          <w:sz w:val="24"/>
          <w:szCs w:val="24"/>
        </w:rPr>
        <w:t xml:space="preserve"> mieszkańców, z czego objętych odbiorem odpadów komunalnych jest </w:t>
      </w:r>
      <w:r>
        <w:rPr>
          <w:rFonts w:ascii="Times New Roman" w:hAnsi="Times New Roman" w:cs="Times New Roman"/>
          <w:b/>
          <w:sz w:val="24"/>
          <w:szCs w:val="24"/>
        </w:rPr>
        <w:t>4675</w:t>
      </w:r>
      <w:r w:rsidRPr="002A301A">
        <w:rPr>
          <w:rFonts w:ascii="Times New Roman" w:hAnsi="Times New Roman" w:cs="Times New Roman"/>
          <w:sz w:val="24"/>
          <w:szCs w:val="24"/>
        </w:rPr>
        <w:t xml:space="preserve"> mieszkańców; ilość złożonych deklaracji </w:t>
      </w:r>
      <w:r w:rsidRPr="00F070E8">
        <w:rPr>
          <w:rFonts w:ascii="Times New Roman" w:hAnsi="Times New Roman" w:cs="Times New Roman"/>
          <w:sz w:val="24"/>
          <w:szCs w:val="24"/>
        </w:rPr>
        <w:t>aktywnych</w:t>
      </w:r>
      <w:r>
        <w:rPr>
          <w:rFonts w:ascii="Times New Roman" w:hAnsi="Times New Roman" w:cs="Times New Roman"/>
          <w:sz w:val="24"/>
          <w:szCs w:val="24"/>
        </w:rPr>
        <w:t xml:space="preserve"> - gospodarstwa domowe</w:t>
      </w:r>
      <w:r>
        <w:rPr>
          <w:rFonts w:ascii="Times New Roman" w:hAnsi="Times New Roman" w:cs="Times New Roman"/>
          <w:b/>
          <w:sz w:val="24"/>
          <w:szCs w:val="24"/>
        </w:rPr>
        <w:t xml:space="preserve"> 1696</w:t>
      </w:r>
      <w:r>
        <w:rPr>
          <w:rFonts w:ascii="Times New Roman" w:hAnsi="Times New Roman" w:cs="Times New Roman"/>
          <w:sz w:val="24"/>
          <w:szCs w:val="24"/>
        </w:rPr>
        <w:t xml:space="preserve">, nieruchomości niezamieszkałe </w:t>
      </w:r>
      <w:r w:rsidRPr="002C580F">
        <w:rPr>
          <w:rFonts w:ascii="Times New Roman" w:hAnsi="Times New Roman" w:cs="Times New Roman"/>
          <w:b/>
          <w:sz w:val="24"/>
          <w:szCs w:val="24"/>
        </w:rPr>
        <w:t>105</w:t>
      </w:r>
      <w:r>
        <w:rPr>
          <w:rFonts w:ascii="Times New Roman" w:hAnsi="Times New Roman" w:cs="Times New Roman"/>
          <w:sz w:val="24"/>
          <w:szCs w:val="24"/>
        </w:rPr>
        <w:t xml:space="preserve"> </w:t>
      </w:r>
      <w:r w:rsidRPr="002A301A">
        <w:rPr>
          <w:rFonts w:ascii="Times New Roman" w:hAnsi="Times New Roman" w:cs="Times New Roman"/>
          <w:sz w:val="24"/>
          <w:szCs w:val="24"/>
        </w:rPr>
        <w:t xml:space="preserve">– stan na dzień </w:t>
      </w:r>
      <w:r>
        <w:rPr>
          <w:rFonts w:ascii="Times New Roman" w:hAnsi="Times New Roman" w:cs="Times New Roman"/>
          <w:sz w:val="24"/>
          <w:szCs w:val="24"/>
        </w:rPr>
        <w:t>29.10.2018</w:t>
      </w:r>
      <w:r w:rsidRPr="002A301A">
        <w:rPr>
          <w:rFonts w:ascii="Times New Roman" w:hAnsi="Times New Roman" w:cs="Times New Roman"/>
          <w:sz w:val="24"/>
          <w:szCs w:val="24"/>
        </w:rPr>
        <w:t>r. (liczby te mogą ulec zmianie).</w:t>
      </w:r>
    </w:p>
    <w:p w:rsidR="00D023FF" w:rsidRPr="00330FB1" w:rsidRDefault="00D023FF" w:rsidP="00D023FF">
      <w:pPr>
        <w:spacing w:after="0" w:line="240" w:lineRule="auto"/>
        <w:jc w:val="both"/>
        <w:rPr>
          <w:rFonts w:ascii="Times New Roman" w:hAnsi="Times New Roman" w:cs="Times New Roman"/>
          <w:color w:val="FF0000"/>
          <w:sz w:val="24"/>
          <w:szCs w:val="24"/>
        </w:rPr>
      </w:pP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hAnsi="Times New Roman" w:cs="Times New Roman"/>
          <w:b/>
          <w:sz w:val="24"/>
          <w:szCs w:val="24"/>
        </w:rPr>
        <w:t>4.10.</w:t>
      </w:r>
      <w:r w:rsidRPr="00330FB1">
        <w:rPr>
          <w:rFonts w:ascii="Times New Roman" w:hAnsi="Times New Roman" w:cs="Times New Roman"/>
          <w:sz w:val="24"/>
          <w:szCs w:val="24"/>
        </w:rPr>
        <w:t xml:space="preserve"> </w:t>
      </w:r>
      <w:r w:rsidRPr="00330FB1">
        <w:rPr>
          <w:rFonts w:ascii="Times New Roman" w:eastAsia="Times New Roman" w:hAnsi="Times New Roman" w:cs="Times New Roman"/>
          <w:sz w:val="24"/>
          <w:szCs w:val="24"/>
          <w:lang w:eastAsia="pl-PL"/>
        </w:rPr>
        <w:t xml:space="preserve">Cena oferty musi uwzględniać pełen zakres usług i dostaw objętych zamówieniem oraz dodatkowo obejmować wszystkie inne elementy składające się na przedmiot zmówienia i niezbędne do jego należytego wykonania. </w:t>
      </w: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eastAsia="Times New Roman" w:hAnsi="Times New Roman" w:cs="Times New Roman"/>
          <w:b/>
          <w:sz w:val="24"/>
          <w:szCs w:val="24"/>
          <w:lang w:eastAsia="pl-PL"/>
        </w:rPr>
        <w:t xml:space="preserve">4.11. </w:t>
      </w:r>
      <w:r w:rsidRPr="00330FB1">
        <w:rPr>
          <w:rFonts w:ascii="Times New Roman" w:eastAsia="Times New Roman" w:hAnsi="Times New Roman" w:cs="Times New Roman"/>
          <w:sz w:val="24"/>
          <w:szCs w:val="24"/>
          <w:lang w:eastAsia="pl-PL"/>
        </w:rPr>
        <w:t xml:space="preserve">Odpady odbierane przez Wykonawcę gromadzone będą w workach dostarczonych przez Wykonawcę, jak również w workach i pojemnikach pozostających w dyspozycji właścicieli </w:t>
      </w:r>
      <w:r w:rsidRPr="00330FB1">
        <w:rPr>
          <w:rFonts w:ascii="Times New Roman" w:eastAsia="Times New Roman" w:hAnsi="Times New Roman" w:cs="Times New Roman"/>
          <w:sz w:val="24"/>
          <w:szCs w:val="24"/>
          <w:lang w:eastAsia="pl-PL"/>
        </w:rPr>
        <w:lastRenderedPageBreak/>
        <w:t>nieruchomości zamieszkałych i nie zamieszkałych, o ile będą one  odpowiadały</w:t>
      </w:r>
      <w:r>
        <w:rPr>
          <w:rFonts w:ascii="Times New Roman" w:eastAsia="Times New Roman" w:hAnsi="Times New Roman" w:cs="Times New Roman"/>
          <w:sz w:val="24"/>
          <w:szCs w:val="24"/>
          <w:lang w:eastAsia="pl-PL"/>
        </w:rPr>
        <w:t xml:space="preserve"> kolorystyce określonej w pkt. 4</w:t>
      </w:r>
      <w:r w:rsidRPr="00330FB1">
        <w:rPr>
          <w:rFonts w:ascii="Times New Roman" w:eastAsia="Times New Roman" w:hAnsi="Times New Roman" w:cs="Times New Roman"/>
          <w:sz w:val="24"/>
          <w:szCs w:val="24"/>
          <w:lang w:eastAsia="pl-PL"/>
        </w:rPr>
        <w:t>.18.</w:t>
      </w:r>
    </w:p>
    <w:p w:rsidR="00D023FF" w:rsidRPr="00330FB1" w:rsidRDefault="00D023FF" w:rsidP="00D023FF">
      <w:pPr>
        <w:spacing w:after="0" w:line="240" w:lineRule="auto"/>
        <w:jc w:val="both"/>
        <w:rPr>
          <w:rFonts w:ascii="Times New Roman" w:hAnsi="Times New Roman" w:cs="Times New Roman"/>
          <w:sz w:val="24"/>
          <w:szCs w:val="24"/>
        </w:rPr>
      </w:pP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hAnsi="Times New Roman" w:cs="Times New Roman"/>
          <w:b/>
          <w:sz w:val="24"/>
          <w:szCs w:val="24"/>
        </w:rPr>
        <w:t xml:space="preserve">4.12. </w:t>
      </w:r>
      <w:r w:rsidRPr="00330FB1">
        <w:rPr>
          <w:rFonts w:ascii="Times New Roman" w:eastAsia="Times New Roman" w:hAnsi="Times New Roman" w:cs="Times New Roman"/>
          <w:sz w:val="24"/>
          <w:szCs w:val="24"/>
          <w:lang w:eastAsia="pl-PL"/>
        </w:rPr>
        <w:t>Wykonawca dostarczał będzie mieszkańcom worki</w:t>
      </w:r>
      <w:r>
        <w:rPr>
          <w:rFonts w:ascii="Times New Roman" w:eastAsia="Times New Roman" w:hAnsi="Times New Roman" w:cs="Times New Roman"/>
          <w:sz w:val="24"/>
          <w:szCs w:val="24"/>
          <w:lang w:eastAsia="pl-PL"/>
        </w:rPr>
        <w:t xml:space="preserve"> </w:t>
      </w:r>
      <w:r w:rsidRPr="00330FB1">
        <w:rPr>
          <w:rFonts w:ascii="Times New Roman" w:eastAsia="Times New Roman" w:hAnsi="Times New Roman" w:cs="Times New Roman"/>
          <w:sz w:val="24"/>
          <w:szCs w:val="24"/>
          <w:lang w:eastAsia="pl-PL"/>
        </w:rPr>
        <w:t>na odpady</w:t>
      </w:r>
      <w:r w:rsidRPr="007656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pojemności 110 – 120 l </w:t>
      </w:r>
      <w:r w:rsidRPr="00330FB1">
        <w:rPr>
          <w:rFonts w:ascii="Times New Roman" w:eastAsia="Times New Roman" w:hAnsi="Times New Roman" w:cs="Times New Roman"/>
          <w:sz w:val="24"/>
          <w:szCs w:val="24"/>
          <w:lang w:eastAsia="pl-PL"/>
        </w:rPr>
        <w:t xml:space="preserve"> według bieżących potrzeb tj. każdy mieszkaniec otrzyma worki w takiej samej ilości i kolorystyce, ile odda z odpadami w danym miesiącu. Wykonawca pozostawi również worki w punktach wyznaczonych przez Zamawiającego, np. po to aby każdy mieszkaniec mógł oddać większą ilość odpadów.</w:t>
      </w:r>
    </w:p>
    <w:p w:rsidR="00D023FF" w:rsidRPr="00330FB1"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eastAsia="Times New Roman" w:hAnsi="Times New Roman" w:cs="Times New Roman"/>
          <w:sz w:val="24"/>
          <w:szCs w:val="24"/>
          <w:lang w:eastAsia="pl-PL"/>
        </w:rPr>
        <w:t>Osoby deklarujące gromadzenie selektywne odpadów w pojemnikach/kontenerach powyżej 120 l. zobowiązane są umieszczać odpady w tych kontenerach w workach o kolorystyce określonej</w:t>
      </w:r>
      <w:r>
        <w:rPr>
          <w:rFonts w:ascii="Times New Roman" w:eastAsia="Times New Roman" w:hAnsi="Times New Roman" w:cs="Times New Roman"/>
          <w:sz w:val="24"/>
          <w:szCs w:val="24"/>
          <w:lang w:eastAsia="pl-PL"/>
        </w:rPr>
        <w:t xml:space="preserve"> w pkt. 4.18 lub bezpośrednio </w:t>
      </w:r>
      <w:r w:rsidRPr="00330FB1">
        <w:rPr>
          <w:rFonts w:ascii="Times New Roman" w:eastAsia="Times New Roman" w:hAnsi="Times New Roman" w:cs="Times New Roman"/>
          <w:sz w:val="24"/>
          <w:szCs w:val="24"/>
          <w:lang w:eastAsia="pl-PL"/>
        </w:rPr>
        <w:t xml:space="preserve"> w kontenerach o odpowiedniej kolorystyce. </w:t>
      </w:r>
    </w:p>
    <w:p w:rsidR="00D023FF" w:rsidRDefault="00D023FF" w:rsidP="00D023FF">
      <w:pPr>
        <w:spacing w:after="0" w:line="240" w:lineRule="auto"/>
        <w:jc w:val="both"/>
        <w:rPr>
          <w:rFonts w:ascii="Times New Roman" w:eastAsia="Times New Roman" w:hAnsi="Times New Roman" w:cs="Times New Roman"/>
          <w:sz w:val="24"/>
          <w:szCs w:val="24"/>
          <w:lang w:eastAsia="pl-PL"/>
        </w:rPr>
      </w:pPr>
      <w:r w:rsidRPr="00330FB1">
        <w:rPr>
          <w:rFonts w:ascii="Times New Roman" w:eastAsia="Times New Roman" w:hAnsi="Times New Roman" w:cs="Times New Roman"/>
          <w:sz w:val="24"/>
          <w:szCs w:val="24"/>
          <w:lang w:eastAsia="pl-PL"/>
        </w:rPr>
        <w:t xml:space="preserve">W przypadku gdy mieszkaniec/firma zadeklarowała zbiórkę odpadów w formie odpadów zmieszanych, może umieszczać odpady bezpośrednio do kontenera. </w:t>
      </w:r>
    </w:p>
    <w:p w:rsidR="00D023FF" w:rsidRPr="006F6205" w:rsidRDefault="00D023FF" w:rsidP="00D023FF">
      <w:pPr>
        <w:spacing w:after="0" w:line="240" w:lineRule="auto"/>
        <w:jc w:val="both"/>
        <w:rPr>
          <w:rFonts w:ascii="Times New Roman" w:eastAsia="Times New Roman" w:hAnsi="Times New Roman" w:cs="Times New Roman"/>
          <w:sz w:val="24"/>
          <w:szCs w:val="24"/>
          <w:u w:val="single"/>
          <w:lang w:eastAsia="pl-PL"/>
        </w:rPr>
      </w:pPr>
      <w:r w:rsidRPr="006F6205">
        <w:rPr>
          <w:rFonts w:ascii="Times New Roman" w:eastAsia="Times New Roman" w:hAnsi="Times New Roman" w:cs="Times New Roman"/>
          <w:sz w:val="24"/>
          <w:szCs w:val="24"/>
          <w:u w:val="single"/>
          <w:lang w:eastAsia="pl-PL"/>
        </w:rPr>
        <w:t xml:space="preserve">Worki dostarczane będą w ramach </w:t>
      </w:r>
      <w:r>
        <w:rPr>
          <w:rFonts w:ascii="Times New Roman" w:eastAsia="Times New Roman" w:hAnsi="Times New Roman" w:cs="Times New Roman"/>
          <w:sz w:val="24"/>
          <w:szCs w:val="24"/>
          <w:u w:val="single"/>
          <w:lang w:eastAsia="pl-PL"/>
        </w:rPr>
        <w:t xml:space="preserve">umowy </w:t>
      </w:r>
      <w:r w:rsidRPr="006F6205">
        <w:rPr>
          <w:rFonts w:ascii="Times New Roman" w:eastAsia="Times New Roman" w:hAnsi="Times New Roman" w:cs="Times New Roman"/>
          <w:sz w:val="24"/>
          <w:szCs w:val="24"/>
          <w:u w:val="single"/>
          <w:lang w:eastAsia="pl-PL"/>
        </w:rPr>
        <w:t xml:space="preserve">przez </w:t>
      </w:r>
      <w:r>
        <w:rPr>
          <w:rFonts w:ascii="Times New Roman" w:eastAsia="Times New Roman" w:hAnsi="Times New Roman" w:cs="Times New Roman"/>
          <w:sz w:val="24"/>
          <w:szCs w:val="24"/>
          <w:u w:val="single"/>
          <w:lang w:eastAsia="pl-PL"/>
        </w:rPr>
        <w:t>Wykonawcę usługi bez możliwości naliczania</w:t>
      </w:r>
      <w:r w:rsidRPr="006F6205">
        <w:rPr>
          <w:rFonts w:ascii="Times New Roman" w:eastAsia="Times New Roman" w:hAnsi="Times New Roman" w:cs="Times New Roman"/>
          <w:sz w:val="24"/>
          <w:szCs w:val="24"/>
          <w:u w:val="single"/>
          <w:lang w:eastAsia="pl-PL"/>
        </w:rPr>
        <w:t xml:space="preserve"> dodatkowych opłat. </w:t>
      </w:r>
    </w:p>
    <w:p w:rsidR="00D023FF" w:rsidRPr="00330FB1" w:rsidRDefault="00D023FF" w:rsidP="00D023FF">
      <w:pPr>
        <w:spacing w:after="0" w:line="240" w:lineRule="auto"/>
        <w:jc w:val="both"/>
        <w:rPr>
          <w:rFonts w:ascii="Times New Roman" w:eastAsia="Times New Roman" w:hAnsi="Times New Roman" w:cs="Times New Roman"/>
          <w:color w:val="FF0000"/>
          <w:sz w:val="24"/>
          <w:szCs w:val="24"/>
          <w:lang w:eastAsia="pl-PL"/>
        </w:rPr>
      </w:pP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b/>
          <w:sz w:val="24"/>
          <w:szCs w:val="24"/>
        </w:rPr>
        <w:t xml:space="preserve">4.13. </w:t>
      </w:r>
      <w:r w:rsidRPr="00330FB1">
        <w:rPr>
          <w:rFonts w:ascii="Times New Roman" w:hAnsi="Times New Roman" w:cs="Times New Roman"/>
          <w:sz w:val="24"/>
          <w:szCs w:val="24"/>
        </w:rPr>
        <w:t xml:space="preserve">Nie będą odbierane odpady ciekłe, odpady o składzie niezgodnym z wymaganiami przy obrocie odpadami. Zbiórka, wywóz i zagospodarowanie odpadów powinno się odbywać zgodnie z wytycznymi </w:t>
      </w:r>
      <w:r w:rsidRPr="00BE4CB4">
        <w:rPr>
          <w:rFonts w:ascii="Times New Roman" w:hAnsi="Times New Roman" w:cs="Times New Roman"/>
          <w:b/>
          <w:sz w:val="24"/>
          <w:szCs w:val="24"/>
        </w:rPr>
        <w:t>Wojewódzkiego Planu Gospodarki Odpadami</w:t>
      </w:r>
      <w:r>
        <w:rPr>
          <w:rFonts w:ascii="Times New Roman" w:hAnsi="Times New Roman" w:cs="Times New Roman"/>
          <w:b/>
          <w:sz w:val="24"/>
          <w:szCs w:val="24"/>
        </w:rPr>
        <w:t xml:space="preserve"> – Region Wschodni</w:t>
      </w:r>
      <w:r w:rsidRPr="00BE4CB4">
        <w:rPr>
          <w:rFonts w:ascii="Times New Roman" w:hAnsi="Times New Roman" w:cs="Times New Roman"/>
          <w:b/>
          <w:sz w:val="24"/>
          <w:szCs w:val="24"/>
        </w:rPr>
        <w:t>,</w:t>
      </w:r>
      <w:r w:rsidRPr="00330FB1">
        <w:rPr>
          <w:rFonts w:ascii="Times New Roman" w:hAnsi="Times New Roman" w:cs="Times New Roman"/>
          <w:sz w:val="24"/>
          <w:szCs w:val="24"/>
        </w:rPr>
        <w:t xml:space="preserve"> Regulaminem Utrzymania Czystości i Porządku w Gminie Bircza oraz obowiązującymi przepisami prawa polskiego.</w:t>
      </w:r>
    </w:p>
    <w:p w:rsidR="00D023FF" w:rsidRPr="00330FB1" w:rsidRDefault="00D023FF" w:rsidP="00D023FF">
      <w:pPr>
        <w:spacing w:after="0" w:line="240" w:lineRule="auto"/>
        <w:jc w:val="both"/>
        <w:rPr>
          <w:rFonts w:ascii="Times New Roman" w:hAnsi="Times New Roman" w:cs="Times New Roman"/>
          <w:sz w:val="24"/>
          <w:szCs w:val="24"/>
        </w:rPr>
      </w:pP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b/>
          <w:sz w:val="24"/>
          <w:szCs w:val="24"/>
        </w:rPr>
        <w:t>4.14.</w:t>
      </w:r>
      <w:r w:rsidRPr="00330FB1">
        <w:rPr>
          <w:rFonts w:ascii="Times New Roman" w:hAnsi="Times New Roman" w:cs="Times New Roman"/>
          <w:sz w:val="24"/>
          <w:szCs w:val="24"/>
        </w:rPr>
        <w:t xml:space="preserve"> Odpady komunalne segregowane i niesegregowane powinny być zbierane w systemie indywidualnym „u źródła" w zamkniętych i szczelnych pojemnikach lub workach plastikowy</w:t>
      </w:r>
      <w:r>
        <w:rPr>
          <w:rFonts w:ascii="Times New Roman" w:hAnsi="Times New Roman" w:cs="Times New Roman"/>
          <w:sz w:val="24"/>
          <w:szCs w:val="24"/>
        </w:rPr>
        <w:t xml:space="preserve">ch do tego celu przeznaczonych </w:t>
      </w:r>
      <w:r w:rsidRPr="00330FB1">
        <w:rPr>
          <w:rFonts w:ascii="Times New Roman" w:hAnsi="Times New Roman" w:cs="Times New Roman"/>
          <w:sz w:val="24"/>
          <w:szCs w:val="24"/>
        </w:rPr>
        <w:t xml:space="preserve">o odpowiedniej wytrzymałości zapewniającej bezpieczny z punktu widzenia technicznego i sanitarnego transport oraz ich odbieranie z nieruchomości z częstotliwością: </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0FB1">
        <w:rPr>
          <w:rFonts w:ascii="Times New Roman" w:hAnsi="Times New Roman" w:cs="Times New Roman"/>
          <w:sz w:val="24"/>
          <w:szCs w:val="24"/>
        </w:rPr>
        <w:t>z zabudowy jednorodzinnej odpady zmieszane – raz na dwa</w:t>
      </w:r>
      <w:r>
        <w:rPr>
          <w:rFonts w:ascii="Times New Roman" w:hAnsi="Times New Roman" w:cs="Times New Roman"/>
          <w:sz w:val="24"/>
          <w:szCs w:val="24"/>
        </w:rPr>
        <w:t xml:space="preserve"> tygodnie, odpady segregowane </w:t>
      </w:r>
      <w:r w:rsidRPr="00330FB1">
        <w:rPr>
          <w:rFonts w:ascii="Times New Roman" w:hAnsi="Times New Roman" w:cs="Times New Roman"/>
          <w:sz w:val="24"/>
          <w:szCs w:val="24"/>
        </w:rPr>
        <w:t xml:space="preserve">raz w miesiącu, </w:t>
      </w:r>
    </w:p>
    <w:p w:rsidR="00D023FF" w:rsidRPr="00330FB1" w:rsidRDefault="00D023FF" w:rsidP="00D02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0FB1">
        <w:rPr>
          <w:rFonts w:ascii="Times New Roman" w:hAnsi="Times New Roman" w:cs="Times New Roman"/>
          <w:sz w:val="24"/>
          <w:szCs w:val="24"/>
        </w:rPr>
        <w:t>z zabudowy wielorodzinnej /Bircza/</w:t>
      </w:r>
      <w:r>
        <w:rPr>
          <w:rFonts w:ascii="Times New Roman" w:hAnsi="Times New Roman" w:cs="Times New Roman"/>
          <w:sz w:val="24"/>
          <w:szCs w:val="24"/>
        </w:rPr>
        <w:t xml:space="preserve"> </w:t>
      </w:r>
      <w:r w:rsidRPr="00330FB1">
        <w:rPr>
          <w:rFonts w:ascii="Times New Roman" w:hAnsi="Times New Roman" w:cs="Times New Roman"/>
          <w:sz w:val="24"/>
          <w:szCs w:val="24"/>
        </w:rPr>
        <w:t xml:space="preserve">odpady zmieszane – raz w tygodniu, odpady segregowane – raz na dwa tygodnie. Odpady komunalne takie jak przeterminowane leki </w:t>
      </w:r>
      <w:r>
        <w:rPr>
          <w:rFonts w:ascii="Times New Roman" w:hAnsi="Times New Roman" w:cs="Times New Roman"/>
          <w:sz w:val="24"/>
          <w:szCs w:val="24"/>
        </w:rPr>
        <w:t xml:space="preserve">                  </w:t>
      </w:r>
      <w:r w:rsidRPr="00330FB1">
        <w:rPr>
          <w:rFonts w:ascii="Times New Roman" w:hAnsi="Times New Roman" w:cs="Times New Roman"/>
          <w:sz w:val="24"/>
          <w:szCs w:val="24"/>
        </w:rPr>
        <w:t>i chemikalia, zużyte opony, zużyte baterie i akumula</w:t>
      </w:r>
      <w:r>
        <w:rPr>
          <w:rFonts w:ascii="Times New Roman" w:hAnsi="Times New Roman" w:cs="Times New Roman"/>
          <w:sz w:val="24"/>
          <w:szCs w:val="24"/>
        </w:rPr>
        <w:t xml:space="preserve">tory, zużyty sprzęt elektryczny </w:t>
      </w:r>
      <w:r w:rsidRPr="00330FB1">
        <w:rPr>
          <w:rFonts w:ascii="Times New Roman" w:hAnsi="Times New Roman" w:cs="Times New Roman"/>
          <w:sz w:val="24"/>
          <w:szCs w:val="24"/>
        </w:rPr>
        <w:t>i elektroniczny, meble i inne odpady wielkogabarytowe, odpady budowlane i rozbiórkowe będą odbierane raz na pół roku.</w:t>
      </w:r>
    </w:p>
    <w:p w:rsidR="00D023FF" w:rsidRPr="00330FB1" w:rsidRDefault="00D023FF" w:rsidP="00D023FF">
      <w:pPr>
        <w:spacing w:after="0" w:line="240" w:lineRule="auto"/>
        <w:jc w:val="both"/>
        <w:rPr>
          <w:rFonts w:ascii="Times New Roman" w:hAnsi="Times New Roman" w:cs="Times New Roman"/>
          <w:sz w:val="24"/>
          <w:szCs w:val="24"/>
        </w:rPr>
      </w:pP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b/>
          <w:sz w:val="24"/>
          <w:szCs w:val="24"/>
        </w:rPr>
        <w:t>4.15</w:t>
      </w:r>
      <w:r w:rsidRPr="00330FB1">
        <w:rPr>
          <w:rFonts w:ascii="Times New Roman" w:hAnsi="Times New Roman" w:cs="Times New Roman"/>
          <w:sz w:val="24"/>
          <w:szCs w:val="24"/>
        </w:rPr>
        <w:t xml:space="preserve"> Odpady segregowane powinny być odbierane w sposób wyodrębniony od odpadów zmieszanych. Wywozem i zagospodarowaniem odpadów objęte będą nieruchomości zamieszkałe oraz niezamieszkałe (podmioty gospodarcze, instytucje itp.).</w:t>
      </w:r>
    </w:p>
    <w:p w:rsidR="00D023FF" w:rsidRPr="00330FB1" w:rsidRDefault="00D023FF" w:rsidP="00D023FF">
      <w:pPr>
        <w:spacing w:after="0" w:line="240" w:lineRule="auto"/>
        <w:jc w:val="both"/>
        <w:rPr>
          <w:rFonts w:ascii="Times New Roman" w:hAnsi="Times New Roman" w:cs="Times New Roman"/>
          <w:sz w:val="24"/>
          <w:szCs w:val="24"/>
        </w:rPr>
      </w:pPr>
    </w:p>
    <w:p w:rsidR="00D023FF" w:rsidRPr="006A1283" w:rsidRDefault="00D023FF" w:rsidP="00D023FF">
      <w:pPr>
        <w:spacing w:after="0" w:line="240" w:lineRule="auto"/>
        <w:jc w:val="both"/>
        <w:rPr>
          <w:rFonts w:ascii="Times New Roman" w:hAnsi="Times New Roman" w:cs="Times New Roman"/>
          <w:sz w:val="24"/>
          <w:szCs w:val="24"/>
        </w:rPr>
      </w:pPr>
      <w:r w:rsidRPr="002B4C21">
        <w:rPr>
          <w:rFonts w:ascii="Times New Roman" w:hAnsi="Times New Roman" w:cs="Times New Roman"/>
          <w:b/>
          <w:sz w:val="24"/>
          <w:szCs w:val="24"/>
        </w:rPr>
        <w:t>4.16.</w:t>
      </w:r>
      <w:r w:rsidRPr="002B4C21">
        <w:rPr>
          <w:rFonts w:ascii="Times New Roman" w:hAnsi="Times New Roman" w:cs="Times New Roman"/>
          <w:sz w:val="24"/>
          <w:szCs w:val="24"/>
        </w:rPr>
        <w:t xml:space="preserve"> Właściciele nieruchomości, na których powstają odpady komunalne obowiązani są do pozbywania się odpadów komunalnych z terenu nieruchomości w oparciu o następujący ich rodzaj:</w:t>
      </w:r>
    </w:p>
    <w:p w:rsidR="00D023FF" w:rsidRPr="006A1283" w:rsidRDefault="00D023FF" w:rsidP="00D023FF">
      <w:pPr>
        <w:spacing w:after="0" w:line="240" w:lineRule="auto"/>
        <w:jc w:val="both"/>
        <w:rPr>
          <w:rFonts w:ascii="Times New Roman" w:hAnsi="Times New Roman" w:cs="Times New Roman"/>
          <w:sz w:val="24"/>
          <w:szCs w:val="24"/>
        </w:rPr>
      </w:pPr>
      <w:r w:rsidRPr="006A1283">
        <w:rPr>
          <w:rFonts w:ascii="Times New Roman" w:hAnsi="Times New Roman" w:cs="Times New Roman"/>
          <w:sz w:val="24"/>
          <w:szCs w:val="24"/>
        </w:rPr>
        <w:t xml:space="preserve">- </w:t>
      </w:r>
      <w:r>
        <w:rPr>
          <w:rFonts w:ascii="Times New Roman" w:hAnsi="Times New Roman" w:cs="Times New Roman"/>
          <w:sz w:val="24"/>
          <w:szCs w:val="24"/>
        </w:rPr>
        <w:t xml:space="preserve">zmieszane </w:t>
      </w:r>
      <w:r w:rsidRPr="006A1283">
        <w:rPr>
          <w:rFonts w:ascii="Times New Roman" w:hAnsi="Times New Roman" w:cs="Times New Roman"/>
          <w:sz w:val="24"/>
          <w:szCs w:val="24"/>
        </w:rPr>
        <w:t>odpady komunalne</w:t>
      </w:r>
      <w:r w:rsidRPr="005E01BE">
        <w:rPr>
          <w:rFonts w:ascii="Times New Roman" w:hAnsi="Times New Roman" w:cs="Times New Roman"/>
          <w:sz w:val="24"/>
          <w:szCs w:val="24"/>
        </w:rPr>
        <w:t xml:space="preserve"> </w:t>
      </w:r>
      <w:r>
        <w:rPr>
          <w:rFonts w:ascii="Times New Roman" w:hAnsi="Times New Roman" w:cs="Times New Roman"/>
          <w:sz w:val="24"/>
          <w:szCs w:val="24"/>
        </w:rPr>
        <w:t>(</w:t>
      </w:r>
      <w:r w:rsidRPr="006A1283">
        <w:rPr>
          <w:rFonts w:ascii="Times New Roman" w:hAnsi="Times New Roman" w:cs="Times New Roman"/>
          <w:sz w:val="24"/>
          <w:szCs w:val="24"/>
        </w:rPr>
        <w:t>niesegregowane</w:t>
      </w:r>
      <w:r>
        <w:rPr>
          <w:rFonts w:ascii="Times New Roman" w:hAnsi="Times New Roman" w:cs="Times New Roman"/>
          <w:sz w:val="24"/>
          <w:szCs w:val="24"/>
        </w:rPr>
        <w:t>)</w:t>
      </w:r>
      <w:r w:rsidRPr="006A1283">
        <w:rPr>
          <w:rFonts w:ascii="Times New Roman" w:hAnsi="Times New Roman" w:cs="Times New Roman"/>
          <w:sz w:val="24"/>
          <w:szCs w:val="24"/>
        </w:rPr>
        <w:t>,</w:t>
      </w:r>
    </w:p>
    <w:p w:rsidR="00D023FF" w:rsidRPr="00330FB1" w:rsidRDefault="00D023FF" w:rsidP="00D023FF">
      <w:pPr>
        <w:spacing w:after="0" w:line="240" w:lineRule="auto"/>
        <w:jc w:val="both"/>
        <w:rPr>
          <w:rFonts w:ascii="Times New Roman" w:hAnsi="Times New Roman" w:cs="Times New Roman"/>
          <w:sz w:val="24"/>
          <w:szCs w:val="24"/>
        </w:rPr>
      </w:pPr>
      <w:r w:rsidRPr="006A1283">
        <w:rPr>
          <w:rFonts w:ascii="Times New Roman" w:hAnsi="Times New Roman" w:cs="Times New Roman"/>
          <w:sz w:val="24"/>
          <w:szCs w:val="24"/>
        </w:rPr>
        <w:t>- papier i makulatura,</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szkło bezbarwne i kolorowe</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tworzywa sztuczne,</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metale,</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 opakowania </w:t>
      </w:r>
      <w:proofErr w:type="spellStart"/>
      <w:r w:rsidRPr="00330FB1">
        <w:rPr>
          <w:rFonts w:ascii="Times New Roman" w:hAnsi="Times New Roman" w:cs="Times New Roman"/>
          <w:sz w:val="24"/>
          <w:szCs w:val="24"/>
        </w:rPr>
        <w:t>wielo</w:t>
      </w:r>
      <w:proofErr w:type="spellEnd"/>
      <w:r w:rsidRPr="00330FB1">
        <w:rPr>
          <w:rFonts w:ascii="Times New Roman" w:hAnsi="Times New Roman" w:cs="Times New Roman"/>
          <w:sz w:val="24"/>
          <w:szCs w:val="24"/>
        </w:rPr>
        <w:t xml:space="preserve"> materiałowe</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przeterminowane leki i chemikalia</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zużyte baterie i akumulatory,</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lastRenderedPageBreak/>
        <w:t>- zużyty sprzęt elektryczny i elektroniczny,</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odpady wielkogabarytowe,</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odpady budowlane i rozbiórkowe,</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zużyte opony</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odpady biodegradowalne w tym odpady zielone</w:t>
      </w:r>
    </w:p>
    <w:p w:rsidR="00D023FF" w:rsidRPr="00330FB1" w:rsidRDefault="00D023FF" w:rsidP="00D023FF">
      <w:pPr>
        <w:spacing w:after="0" w:line="240" w:lineRule="auto"/>
        <w:jc w:val="both"/>
        <w:rPr>
          <w:rFonts w:ascii="Times New Roman" w:hAnsi="Times New Roman" w:cs="Times New Roman"/>
          <w:sz w:val="24"/>
          <w:szCs w:val="24"/>
        </w:rPr>
      </w:pP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b/>
          <w:sz w:val="24"/>
          <w:szCs w:val="24"/>
        </w:rPr>
        <w:t>4.17.</w:t>
      </w:r>
      <w:r w:rsidRPr="00330FB1">
        <w:rPr>
          <w:rFonts w:ascii="Times New Roman" w:hAnsi="Times New Roman" w:cs="Times New Roman"/>
          <w:sz w:val="24"/>
          <w:szCs w:val="24"/>
        </w:rPr>
        <w:t xml:space="preserve"> Wykonawca jest zobowiązany dotrzeć do osób wytwarzających odpady</w:t>
      </w:r>
      <w:r>
        <w:rPr>
          <w:rFonts w:ascii="Times New Roman" w:hAnsi="Times New Roman" w:cs="Times New Roman"/>
          <w:sz w:val="24"/>
          <w:szCs w:val="24"/>
        </w:rPr>
        <w:t xml:space="preserve"> lub do miejsc ich gromadzenia </w:t>
      </w:r>
      <w:r w:rsidRPr="00330FB1">
        <w:rPr>
          <w:rFonts w:ascii="Times New Roman" w:hAnsi="Times New Roman" w:cs="Times New Roman"/>
          <w:sz w:val="24"/>
          <w:szCs w:val="24"/>
        </w:rPr>
        <w:t>i zebrać odpady zgromadzone w workach foliowych lub pojemnikach.</w:t>
      </w:r>
    </w:p>
    <w:p w:rsidR="00D023FF" w:rsidRPr="00330FB1" w:rsidRDefault="00D023FF" w:rsidP="00D023FF">
      <w:pPr>
        <w:spacing w:after="0" w:line="240" w:lineRule="auto"/>
        <w:jc w:val="both"/>
        <w:rPr>
          <w:rFonts w:ascii="Times New Roman" w:hAnsi="Times New Roman" w:cs="Times New Roman"/>
          <w:sz w:val="24"/>
          <w:szCs w:val="24"/>
        </w:rPr>
      </w:pPr>
    </w:p>
    <w:p w:rsidR="00D023FF" w:rsidRPr="00330FB1" w:rsidRDefault="00D023FF" w:rsidP="00D023FF">
      <w:pPr>
        <w:spacing w:after="0" w:line="240" w:lineRule="auto"/>
        <w:rPr>
          <w:rFonts w:ascii="Times New Roman" w:hAnsi="Times New Roman" w:cs="Times New Roman"/>
          <w:sz w:val="24"/>
          <w:szCs w:val="24"/>
        </w:rPr>
      </w:pPr>
      <w:r w:rsidRPr="00330FB1">
        <w:rPr>
          <w:rFonts w:ascii="Times New Roman" w:hAnsi="Times New Roman" w:cs="Times New Roman"/>
          <w:b/>
          <w:sz w:val="24"/>
          <w:szCs w:val="24"/>
        </w:rPr>
        <w:t xml:space="preserve">4.18. </w:t>
      </w:r>
      <w:r w:rsidRPr="00330FB1">
        <w:rPr>
          <w:rFonts w:ascii="Times New Roman" w:hAnsi="Times New Roman" w:cs="Times New Roman"/>
          <w:sz w:val="24"/>
          <w:szCs w:val="24"/>
        </w:rPr>
        <w:t xml:space="preserve">Odpady zmieszane powinny być zgromadzone w pojemnikach lub workach w kolorze </w:t>
      </w:r>
      <w:r w:rsidRPr="007D3ECD">
        <w:rPr>
          <w:rFonts w:ascii="Times New Roman" w:hAnsi="Times New Roman" w:cs="Times New Roman"/>
          <w:b/>
          <w:sz w:val="24"/>
          <w:szCs w:val="24"/>
        </w:rPr>
        <w:t>czarnym</w:t>
      </w:r>
      <w:r w:rsidRPr="00330FB1">
        <w:rPr>
          <w:rFonts w:ascii="Times New Roman" w:hAnsi="Times New Roman" w:cs="Times New Roman"/>
          <w:sz w:val="24"/>
          <w:szCs w:val="24"/>
        </w:rPr>
        <w:t xml:space="preserve">. </w:t>
      </w:r>
    </w:p>
    <w:p w:rsidR="00D023FF" w:rsidRPr="00330FB1" w:rsidRDefault="00D023FF" w:rsidP="00D023FF">
      <w:pPr>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Pojemniki lub worki na odpady segregowane powinny </w:t>
      </w:r>
      <w:r>
        <w:rPr>
          <w:rFonts w:ascii="Times New Roman" w:hAnsi="Times New Roman" w:cs="Times New Roman"/>
          <w:sz w:val="24"/>
          <w:szCs w:val="24"/>
        </w:rPr>
        <w:t>posiadać opis określający ich przeznaczenie oraz następującą kolorystykę:</w:t>
      </w:r>
    </w:p>
    <w:p w:rsidR="00D023FF" w:rsidRDefault="00D023FF" w:rsidP="00D023FF">
      <w:pPr>
        <w:pStyle w:val="Textbody"/>
        <w:spacing w:after="0"/>
      </w:pPr>
      <w:r>
        <w:t xml:space="preserve">1) </w:t>
      </w:r>
      <w:r w:rsidRPr="00676ECB">
        <w:rPr>
          <w:b/>
        </w:rPr>
        <w:t>niebieski</w:t>
      </w:r>
      <w:r>
        <w:t xml:space="preserve"> oznaczone napisem „PAPIER” - odpady z papieru, w tym z tektury, odpady opakowaniowe z papieru i tektury,</w:t>
      </w:r>
    </w:p>
    <w:p w:rsidR="00D023FF" w:rsidRDefault="00D023FF" w:rsidP="00D023FF">
      <w:pPr>
        <w:pStyle w:val="Textbody"/>
        <w:spacing w:after="0"/>
      </w:pPr>
      <w:r>
        <w:t xml:space="preserve">2)  </w:t>
      </w:r>
      <w:r w:rsidRPr="00676ECB">
        <w:rPr>
          <w:b/>
        </w:rPr>
        <w:t>zielony</w:t>
      </w:r>
      <w:r>
        <w:t xml:space="preserve"> oznaczone napisem „SZKŁO”  - odpady ze szkła, w tym odpady opakowaniowe ze szkła,</w:t>
      </w:r>
    </w:p>
    <w:p w:rsidR="00D023FF" w:rsidRDefault="00D023FF" w:rsidP="00D023FF">
      <w:pPr>
        <w:pStyle w:val="Textbody"/>
        <w:spacing w:after="0"/>
      </w:pPr>
      <w:r>
        <w:t xml:space="preserve">3)  </w:t>
      </w:r>
      <w:r w:rsidRPr="00676ECB">
        <w:rPr>
          <w:b/>
        </w:rPr>
        <w:t>żółty</w:t>
      </w:r>
      <w:r>
        <w:t xml:space="preserve"> oznaczone napisem „METALE I TWORZYWA SZTUCZNE” – odpady metali,              w tym odpady opakowaniowe z metali, odpady z tworzyw sztucznych, w tym odpady opakowaniowe tworzyw sztucznych, oraz odpady opakowaniowe wielomateriałowe,</w:t>
      </w:r>
    </w:p>
    <w:p w:rsidR="00D023FF" w:rsidRDefault="00D023FF" w:rsidP="00D023FF">
      <w:pPr>
        <w:pStyle w:val="Textbody"/>
        <w:spacing w:after="0"/>
      </w:pPr>
      <w:r>
        <w:t xml:space="preserve">4)  </w:t>
      </w:r>
      <w:r w:rsidRPr="00676ECB">
        <w:rPr>
          <w:b/>
        </w:rPr>
        <w:t>brązowy</w:t>
      </w:r>
      <w:r>
        <w:t xml:space="preserve"> oznaczone napisem „BIO” – odpady ulegające biodegradacji,</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Odbiór odpadów segregowanych od mieszkańców gminy, którzy zadeklarowali selektywną zbiórkę odpadów następować będzie według następujących zasad:</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a) Odpady segregowane odbierane będą  innym środkiem transportu niż odpady zmieszane.</w:t>
      </w:r>
    </w:p>
    <w:p w:rsidR="00D023FF" w:rsidRPr="006D71A4" w:rsidRDefault="00D023FF" w:rsidP="00D023FF">
      <w:pPr>
        <w:spacing w:after="0" w:line="240" w:lineRule="auto"/>
        <w:jc w:val="both"/>
        <w:rPr>
          <w:rFonts w:ascii="Times New Roman" w:hAnsi="Times New Roman" w:cs="Times New Roman"/>
          <w:sz w:val="24"/>
          <w:szCs w:val="24"/>
        </w:rPr>
      </w:pPr>
      <w:r w:rsidRPr="006D71A4">
        <w:rPr>
          <w:rFonts w:ascii="Times New Roman" w:hAnsi="Times New Roman" w:cs="Times New Roman"/>
          <w:sz w:val="24"/>
          <w:szCs w:val="24"/>
        </w:rPr>
        <w:t xml:space="preserve">b) Wykonawca </w:t>
      </w:r>
      <w:r w:rsidRPr="001C1E6D">
        <w:rPr>
          <w:rFonts w:ascii="Times New Roman" w:hAnsi="Times New Roman" w:cs="Times New Roman"/>
          <w:sz w:val="24"/>
          <w:szCs w:val="24"/>
        </w:rPr>
        <w:t>sprawdza prawidłowość oznaczenia worków z odpadami segregowanymi i niesegregowanymi</w:t>
      </w:r>
      <w:r>
        <w:rPr>
          <w:rFonts w:ascii="Times New Roman" w:hAnsi="Times New Roman" w:cs="Times New Roman"/>
          <w:sz w:val="24"/>
          <w:szCs w:val="24"/>
        </w:rPr>
        <w:t xml:space="preserve"> </w:t>
      </w:r>
      <w:r w:rsidRPr="002C6BDA">
        <w:rPr>
          <w:rFonts w:ascii="Times New Roman" w:hAnsi="Times New Roman" w:cs="Times New Roman"/>
          <w:sz w:val="24"/>
          <w:szCs w:val="24"/>
        </w:rPr>
        <w:t>(za pomocą czytnika) – stale</w:t>
      </w:r>
      <w:r>
        <w:rPr>
          <w:rFonts w:ascii="Times New Roman" w:hAnsi="Times New Roman" w:cs="Times New Roman"/>
          <w:sz w:val="24"/>
          <w:szCs w:val="24"/>
        </w:rPr>
        <w:t>.</w:t>
      </w:r>
      <w:r w:rsidRPr="006D71A4">
        <w:rPr>
          <w:rFonts w:ascii="Times New Roman" w:hAnsi="Times New Roman" w:cs="Times New Roman"/>
          <w:sz w:val="24"/>
          <w:szCs w:val="24"/>
        </w:rPr>
        <w:t xml:space="preserve"> </w:t>
      </w:r>
    </w:p>
    <w:p w:rsidR="00D023FF" w:rsidRPr="006D71A4" w:rsidRDefault="00D023FF" w:rsidP="00D023FF">
      <w:pPr>
        <w:spacing w:after="0" w:line="240" w:lineRule="auto"/>
        <w:jc w:val="both"/>
        <w:rPr>
          <w:rFonts w:ascii="Times New Roman" w:hAnsi="Times New Roman" w:cs="Times New Roman"/>
          <w:sz w:val="24"/>
          <w:szCs w:val="24"/>
        </w:rPr>
      </w:pPr>
      <w:r w:rsidRPr="006D71A4">
        <w:rPr>
          <w:rFonts w:ascii="Times New Roman" w:hAnsi="Times New Roman" w:cs="Times New Roman"/>
          <w:sz w:val="24"/>
          <w:szCs w:val="24"/>
        </w:rPr>
        <w:t>c) W przypadkach, gdy właściciele nieruchomości, którzy zadeklarowali, że odpady będą gromadzili w sposób selektywny, a wystawiają je w sposób zmieszany, czy też w przypadku przepełnienia pojemników czy kontenerów {dotyczy firm}, Wykonawca będzie zamieszczał informację o konieczności posegregowania.</w:t>
      </w:r>
    </w:p>
    <w:p w:rsidR="00D023FF" w:rsidRPr="006D71A4" w:rsidRDefault="00D023FF" w:rsidP="00D023FF">
      <w:pPr>
        <w:spacing w:after="0" w:line="240" w:lineRule="auto"/>
        <w:jc w:val="both"/>
        <w:rPr>
          <w:rFonts w:ascii="Times New Roman" w:eastAsia="Times New Roman" w:hAnsi="Times New Roman" w:cs="Times New Roman"/>
          <w:sz w:val="24"/>
          <w:szCs w:val="24"/>
          <w:lang w:eastAsia="pl-PL"/>
        </w:rPr>
      </w:pPr>
      <w:r w:rsidRPr="006D71A4">
        <w:rPr>
          <w:rFonts w:ascii="Times New Roman" w:hAnsi="Times New Roman" w:cs="Times New Roman"/>
          <w:sz w:val="24"/>
          <w:szCs w:val="24"/>
        </w:rPr>
        <w:t>d) Jeśli upomnienie to nie przyniesie skutku i sytuacja taka powtórzy się dwukrotnie, Wykonawca niezwłocznie zgłosi ten fakt do Urzędu Gminy z podaniem (</w:t>
      </w:r>
      <w:r w:rsidRPr="006D71A4">
        <w:rPr>
          <w:rFonts w:ascii="Times New Roman" w:eastAsia="Times New Roman" w:hAnsi="Times New Roman" w:cs="Times New Roman"/>
          <w:sz w:val="24"/>
          <w:szCs w:val="24"/>
          <w:lang w:eastAsia="pl-PL"/>
        </w:rPr>
        <w:t>dokumentacji fotograficznej z datownikiem wykonan</w:t>
      </w:r>
      <w:r>
        <w:rPr>
          <w:rFonts w:ascii="Times New Roman" w:eastAsia="Times New Roman" w:hAnsi="Times New Roman" w:cs="Times New Roman"/>
          <w:sz w:val="24"/>
          <w:szCs w:val="24"/>
          <w:lang w:eastAsia="pl-PL"/>
        </w:rPr>
        <w:t>i</w:t>
      </w:r>
      <w:r w:rsidRPr="006D71A4">
        <w:rPr>
          <w:rFonts w:ascii="Times New Roman" w:eastAsia="Times New Roman" w:hAnsi="Times New Roman" w:cs="Times New Roman"/>
          <w:sz w:val="24"/>
          <w:szCs w:val="24"/>
          <w:lang w:eastAsia="pl-PL"/>
        </w:rPr>
        <w:t>a w sposób niebudzący wątpliwości w zakresie przypisania pojemników lub worków do konkretnej nieruchomości</w:t>
      </w:r>
      <w:r>
        <w:rPr>
          <w:rFonts w:ascii="Times New Roman" w:eastAsia="Times New Roman" w:hAnsi="Times New Roman" w:cs="Times New Roman"/>
          <w:sz w:val="24"/>
          <w:szCs w:val="24"/>
          <w:lang w:eastAsia="pl-PL"/>
        </w:rPr>
        <w:t>).</w:t>
      </w:r>
    </w:p>
    <w:p w:rsidR="00D023FF" w:rsidRPr="006D71A4" w:rsidRDefault="00D023FF" w:rsidP="00D023FF">
      <w:pPr>
        <w:spacing w:after="0" w:line="240" w:lineRule="auto"/>
        <w:jc w:val="both"/>
        <w:rPr>
          <w:rFonts w:ascii="Times New Roman" w:hAnsi="Times New Roman" w:cs="Times New Roman"/>
          <w:sz w:val="24"/>
          <w:szCs w:val="24"/>
        </w:rPr>
      </w:pPr>
      <w:r w:rsidRPr="006D71A4">
        <w:rPr>
          <w:rFonts w:ascii="Times New Roman" w:hAnsi="Times New Roman" w:cs="Times New Roman"/>
          <w:sz w:val="24"/>
          <w:szCs w:val="24"/>
        </w:rPr>
        <w:t>e) Uchylanie się od obowiązku zgłaszania Urzędowi Gminy Bircza informacji dotyczącej zaistniałych nieprawidłowości w sposobie segregacji odpadów będzie stanowić naruszenie umowy.</w:t>
      </w:r>
    </w:p>
    <w:p w:rsidR="00D023FF" w:rsidRPr="000E0F5D" w:rsidRDefault="00D023FF" w:rsidP="00D023FF">
      <w:pPr>
        <w:spacing w:after="0" w:line="240" w:lineRule="auto"/>
        <w:jc w:val="both"/>
        <w:rPr>
          <w:rFonts w:ascii="Times New Roman" w:hAnsi="Times New Roman"/>
          <w:sz w:val="24"/>
          <w:szCs w:val="24"/>
        </w:rPr>
      </w:pPr>
      <w:r w:rsidRPr="000E0F5D">
        <w:rPr>
          <w:rFonts w:ascii="Times New Roman" w:hAnsi="Times New Roman" w:cs="Times New Roman"/>
          <w:sz w:val="24"/>
          <w:szCs w:val="24"/>
        </w:rPr>
        <w:t>f) Wykaz nieruchomości, których właściciele zadeklarowali selektywny sposób postępowania z odpadami Zamawiający przekaże Wykonawcy z wraz z podpisaniem umowy.</w:t>
      </w:r>
    </w:p>
    <w:p w:rsidR="00D023FF" w:rsidRPr="00330FB1" w:rsidRDefault="00D023FF" w:rsidP="00D023FF">
      <w:pPr>
        <w:spacing w:after="0" w:line="240" w:lineRule="auto"/>
        <w:jc w:val="both"/>
        <w:rPr>
          <w:rFonts w:ascii="Times New Roman" w:hAnsi="Times New Roman" w:cs="Times New Roman"/>
          <w:sz w:val="24"/>
          <w:szCs w:val="24"/>
        </w:rPr>
      </w:pP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b/>
          <w:sz w:val="24"/>
          <w:szCs w:val="24"/>
        </w:rPr>
        <w:t>4.19.</w:t>
      </w:r>
      <w:r w:rsidRPr="00330FB1">
        <w:rPr>
          <w:rFonts w:ascii="Times New Roman" w:hAnsi="Times New Roman" w:cs="Times New Roman"/>
          <w:sz w:val="24"/>
          <w:szCs w:val="24"/>
        </w:rPr>
        <w:t xml:space="preserve"> Inne odpady odbierane i zagospodarowane przez Wykonawcę:</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meble, odpady wielkogabarytowe,</w:t>
      </w:r>
    </w:p>
    <w:p w:rsidR="00D023FF" w:rsidRPr="00330FB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odpady budowlane i rozbiórkowe,</w:t>
      </w:r>
    </w:p>
    <w:p w:rsidR="00D023FF" w:rsidRPr="00A44BD1" w:rsidRDefault="00D023FF" w:rsidP="00D023F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 </w:t>
      </w:r>
      <w:r w:rsidRPr="00A44BD1">
        <w:rPr>
          <w:rFonts w:ascii="Times New Roman" w:hAnsi="Times New Roman" w:cs="Times New Roman"/>
          <w:sz w:val="24"/>
          <w:szCs w:val="24"/>
        </w:rPr>
        <w:t>odpady niebezpieczne (przeterminowane leki ,chemikalia),</w:t>
      </w:r>
    </w:p>
    <w:p w:rsidR="00D023FF" w:rsidRPr="00A44BD1" w:rsidRDefault="00D023FF" w:rsidP="00D023FF">
      <w:pPr>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 zużyte opony, zużyty sprzęt elektryczny i elektroniczny</w:t>
      </w:r>
    </w:p>
    <w:p w:rsidR="00D023FF" w:rsidRPr="00A44BD1" w:rsidRDefault="00D023FF" w:rsidP="00D023FF">
      <w:pPr>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 xml:space="preserve"> będą odbierane akcyjnie z częstotliwością raz na pół roku, w terminach uzgodnionych pomiędzy Zamawiającym a Wykonawcą.</w:t>
      </w:r>
    </w:p>
    <w:p w:rsidR="00D023FF" w:rsidRPr="00A44BD1" w:rsidRDefault="00D023FF" w:rsidP="00D023FF">
      <w:pPr>
        <w:spacing w:after="0" w:line="240" w:lineRule="auto"/>
        <w:jc w:val="both"/>
        <w:rPr>
          <w:rFonts w:ascii="Times New Roman" w:hAnsi="Times New Roman" w:cs="Times New Roman"/>
          <w:sz w:val="24"/>
          <w:szCs w:val="24"/>
        </w:rPr>
      </w:pPr>
    </w:p>
    <w:p w:rsidR="00D023FF" w:rsidRPr="00A44BD1" w:rsidRDefault="00D023FF" w:rsidP="00D023FF">
      <w:pPr>
        <w:spacing w:after="0" w:line="240" w:lineRule="auto"/>
        <w:jc w:val="both"/>
        <w:rPr>
          <w:rFonts w:ascii="Times New Roman" w:hAnsi="Times New Roman" w:cs="Times New Roman"/>
          <w:sz w:val="24"/>
          <w:szCs w:val="24"/>
        </w:rPr>
      </w:pPr>
      <w:r w:rsidRPr="00A44BD1">
        <w:rPr>
          <w:rFonts w:ascii="Times New Roman" w:hAnsi="Times New Roman" w:cs="Times New Roman"/>
          <w:b/>
          <w:sz w:val="24"/>
          <w:szCs w:val="24"/>
        </w:rPr>
        <w:t>4.20.</w:t>
      </w:r>
      <w:r w:rsidRPr="00A44BD1">
        <w:rPr>
          <w:rFonts w:ascii="Times New Roman" w:hAnsi="Times New Roman" w:cs="Times New Roman"/>
          <w:sz w:val="24"/>
          <w:szCs w:val="24"/>
        </w:rPr>
        <w:t xml:space="preserve"> Wykonawca zobowiązany jest do utrzymywania miejsc po odbiorze odpadów komunalnych w należytej czystości (sprzątanie miejsc po zabraniu worków z odpadami oraz </w:t>
      </w:r>
      <w:r w:rsidRPr="00A44BD1">
        <w:rPr>
          <w:rFonts w:ascii="Times New Roman" w:hAnsi="Times New Roman" w:cs="Times New Roman"/>
          <w:sz w:val="24"/>
          <w:szCs w:val="24"/>
        </w:rPr>
        <w:lastRenderedPageBreak/>
        <w:t xml:space="preserve">pojemników i kontenerów). Zgodnie z art. 9e ustawy z dnia 13 września 1996 r. o utrzymaniu czystości i porządku w gminach </w:t>
      </w:r>
      <w:r w:rsidRPr="009A7923">
        <w:rPr>
          <w:rFonts w:ascii="Times New Roman" w:hAnsi="Times New Roman" w:cs="Times New Roman"/>
          <w:sz w:val="24"/>
          <w:szCs w:val="24"/>
        </w:rPr>
        <w:t>(Dz. U. z 2018 r. poz. 1454 tj.)</w:t>
      </w:r>
      <w:r w:rsidRPr="00A44BD1">
        <w:rPr>
          <w:rFonts w:ascii="Times New Roman" w:hAnsi="Times New Roman" w:cs="Times New Roman"/>
          <w:sz w:val="24"/>
          <w:szCs w:val="24"/>
        </w:rPr>
        <w:t xml:space="preserve"> podmiot odbierający odpady komunalne od właścicieli nieruchomości jest zobowiązany do:</w:t>
      </w:r>
    </w:p>
    <w:p w:rsidR="00D023FF" w:rsidRPr="005B29CF" w:rsidRDefault="00D023FF" w:rsidP="00D023FF">
      <w:pPr>
        <w:spacing w:after="0" w:line="240" w:lineRule="auto"/>
        <w:jc w:val="both"/>
        <w:rPr>
          <w:rFonts w:ascii="Times New Roman" w:hAnsi="Times New Roman" w:cs="Times New Roman"/>
          <w:color w:val="FF0000"/>
          <w:sz w:val="24"/>
          <w:szCs w:val="24"/>
        </w:rPr>
      </w:pPr>
      <w:r w:rsidRPr="00A44BD1">
        <w:rPr>
          <w:rFonts w:ascii="Times New Roman" w:hAnsi="Times New Roman" w:cs="Times New Roman"/>
          <w:sz w:val="24"/>
          <w:szCs w:val="24"/>
        </w:rPr>
        <w:t xml:space="preserve">1). Przekazywania odebranych od właścicieli nieruchomości selektywnie zebranych odpadów komunalnych do instalacji odzysku i unieszkodliwiania odpadów, zgodnie z hierarchią postępowania z odpadami, o której mowa </w:t>
      </w:r>
      <w:r>
        <w:rPr>
          <w:rFonts w:ascii="Times New Roman" w:hAnsi="Times New Roman" w:cs="Times New Roman"/>
          <w:sz w:val="24"/>
          <w:szCs w:val="24"/>
        </w:rPr>
        <w:t xml:space="preserve">w art. 17 </w:t>
      </w:r>
      <w:r w:rsidRPr="00024FE5">
        <w:rPr>
          <w:rFonts w:ascii="Times New Roman" w:hAnsi="Times New Roman" w:cs="Times New Roman"/>
          <w:sz w:val="24"/>
          <w:szCs w:val="24"/>
        </w:rPr>
        <w:t>ustawy z dnia 14 grudnia  201</w:t>
      </w:r>
      <w:r>
        <w:rPr>
          <w:rFonts w:ascii="Times New Roman" w:hAnsi="Times New Roman" w:cs="Times New Roman"/>
          <w:sz w:val="24"/>
          <w:szCs w:val="24"/>
        </w:rPr>
        <w:t xml:space="preserve">2 roku o </w:t>
      </w:r>
      <w:r w:rsidRPr="00DE3017">
        <w:rPr>
          <w:rFonts w:ascii="Times New Roman" w:hAnsi="Times New Roman" w:cs="Times New Roman"/>
          <w:sz w:val="24"/>
          <w:szCs w:val="24"/>
        </w:rPr>
        <w:t>odpadach (Dz. U. z 2018 r. poz. 992 ze zm.).</w:t>
      </w:r>
    </w:p>
    <w:p w:rsidR="00D023FF" w:rsidRPr="00A44BD1" w:rsidRDefault="00D023FF" w:rsidP="00D023FF">
      <w:pPr>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2) Przekazywania odebranych od właścicieli nieruchomości zmieszanych odpadów komunalnych, odpadów zielonych oraz pozostałości z sortowania odpadów komunalnych przeznaczonych do składowania do regionalnej instalacji do przetwarzania odpadów komunalnych.</w:t>
      </w:r>
    </w:p>
    <w:p w:rsidR="00D023FF" w:rsidRPr="00A44BD1" w:rsidRDefault="00D023FF" w:rsidP="00D023FF">
      <w:pPr>
        <w:spacing w:after="0" w:line="240" w:lineRule="auto"/>
        <w:jc w:val="both"/>
        <w:rPr>
          <w:rFonts w:ascii="Times New Roman" w:hAnsi="Times New Roman" w:cs="Times New Roman"/>
          <w:sz w:val="24"/>
          <w:szCs w:val="24"/>
        </w:rPr>
      </w:pPr>
    </w:p>
    <w:p w:rsidR="00D023FF" w:rsidRPr="00A44BD1" w:rsidRDefault="00D023FF" w:rsidP="00D023FF">
      <w:pPr>
        <w:spacing w:after="0" w:line="240" w:lineRule="auto"/>
        <w:jc w:val="both"/>
        <w:rPr>
          <w:rFonts w:ascii="Times New Roman" w:hAnsi="Times New Roman" w:cs="Times New Roman"/>
          <w:sz w:val="24"/>
          <w:szCs w:val="24"/>
        </w:rPr>
      </w:pPr>
      <w:r w:rsidRPr="00A44BD1">
        <w:rPr>
          <w:rFonts w:ascii="Times New Roman" w:hAnsi="Times New Roman" w:cs="Times New Roman"/>
          <w:b/>
          <w:sz w:val="24"/>
          <w:szCs w:val="24"/>
        </w:rPr>
        <w:t>4.21.</w:t>
      </w:r>
      <w:r w:rsidRPr="00A44BD1">
        <w:rPr>
          <w:rFonts w:ascii="Times New Roman" w:hAnsi="Times New Roman" w:cs="Times New Roman"/>
          <w:sz w:val="24"/>
          <w:szCs w:val="24"/>
        </w:rPr>
        <w:t xml:space="preserve"> Wykonawca jest zobowiązany do sporządzania półrocznych sprawozdań. Sprawozdanie jest przekazywane wójtowi, burmistrzowi lub prezydentowi miasta w terminie do końca miesiąca następującego po upływie półrocza, którego dotyczy zgodnie z ustawą o utrzymaniu czystości i porządku w </w:t>
      </w:r>
      <w:r w:rsidRPr="009A7923">
        <w:rPr>
          <w:rFonts w:ascii="Times New Roman" w:hAnsi="Times New Roman" w:cs="Times New Roman"/>
          <w:sz w:val="24"/>
          <w:szCs w:val="24"/>
        </w:rPr>
        <w:t>gminach (Dz. U. z 2018 r. poz. 1454 tj.) w wersji papierowej oraz elektronicznej.</w:t>
      </w:r>
    </w:p>
    <w:p w:rsidR="00D023FF" w:rsidRPr="00A44BD1" w:rsidRDefault="00D023FF" w:rsidP="00D023FF">
      <w:pPr>
        <w:spacing w:after="0" w:line="240" w:lineRule="auto"/>
        <w:jc w:val="both"/>
        <w:rPr>
          <w:rFonts w:ascii="Times New Roman" w:hAnsi="Times New Roman" w:cs="Times New Roman"/>
          <w:sz w:val="24"/>
          <w:szCs w:val="24"/>
        </w:rPr>
      </w:pPr>
    </w:p>
    <w:p w:rsidR="00D023FF" w:rsidRPr="006C4195" w:rsidRDefault="00D023FF" w:rsidP="00D023FF">
      <w:pPr>
        <w:spacing w:after="0" w:line="240" w:lineRule="auto"/>
        <w:jc w:val="both"/>
        <w:rPr>
          <w:rFonts w:ascii="Times New Roman" w:hAnsi="Times New Roman" w:cs="Times New Roman"/>
          <w:b/>
          <w:sz w:val="24"/>
          <w:szCs w:val="24"/>
        </w:rPr>
      </w:pPr>
      <w:r w:rsidRPr="00762572">
        <w:rPr>
          <w:rFonts w:ascii="Times New Roman" w:hAnsi="Times New Roman" w:cs="Times New Roman"/>
          <w:b/>
          <w:sz w:val="24"/>
          <w:szCs w:val="24"/>
        </w:rPr>
        <w:t xml:space="preserve">4.22. </w:t>
      </w:r>
      <w:r w:rsidRPr="00762572">
        <w:rPr>
          <w:rFonts w:ascii="Times New Roman" w:hAnsi="Times New Roman" w:cs="Times New Roman"/>
          <w:sz w:val="24"/>
          <w:szCs w:val="24"/>
        </w:rPr>
        <w:t xml:space="preserve">Rozliczanie świadczonych usług wywozu odpadów komunalnych następować będzie pomiędzy Gminą Bircza, a Wykonawcą ryczałtowo płatne w okresach miesięcznych po wykonaniu usługi za dany miesiąc, jej odbiorze oraz po wystawieniu faktury przez Wykonawcę  </w:t>
      </w:r>
      <w:r w:rsidRPr="00762572">
        <w:rPr>
          <w:rFonts w:ascii="Times New Roman" w:hAnsi="Times New Roman"/>
          <w:sz w:val="24"/>
          <w:szCs w:val="24"/>
        </w:rPr>
        <w:t xml:space="preserve">w terminie zawartym w formularzu ofertowym w kryterium </w:t>
      </w:r>
      <w:r w:rsidRPr="00762572">
        <w:rPr>
          <w:rFonts w:ascii="Times New Roman" w:hAnsi="Times New Roman"/>
          <w:b/>
          <w:sz w:val="24"/>
          <w:szCs w:val="24"/>
          <w:lang w:eastAsia="ar-SA"/>
        </w:rPr>
        <w:t>termin płatności faktur TP,</w:t>
      </w:r>
      <w:r w:rsidRPr="00762572">
        <w:rPr>
          <w:rFonts w:ascii="Times New Roman" w:hAnsi="Times New Roman"/>
          <w:sz w:val="24"/>
          <w:szCs w:val="24"/>
        </w:rPr>
        <w:t xml:space="preserve"> od</w:t>
      </w:r>
      <w:r w:rsidRPr="0010453E">
        <w:rPr>
          <w:rFonts w:ascii="Times New Roman" w:hAnsi="Times New Roman"/>
          <w:sz w:val="24"/>
          <w:szCs w:val="24"/>
        </w:rPr>
        <w:t xml:space="preserve"> daty jej wpływu do Zamawiającego, </w:t>
      </w:r>
      <w:r w:rsidRPr="0010453E">
        <w:rPr>
          <w:rFonts w:ascii="Times New Roman" w:hAnsi="Times New Roman" w:cs="Times New Roman"/>
          <w:sz w:val="24"/>
          <w:szCs w:val="24"/>
        </w:rPr>
        <w:t xml:space="preserve">wraz z kartami przekazania odpadów </w:t>
      </w:r>
      <w:r>
        <w:rPr>
          <w:rFonts w:ascii="Times New Roman" w:hAnsi="Times New Roman" w:cs="Times New Roman"/>
          <w:sz w:val="24"/>
          <w:szCs w:val="24"/>
        </w:rPr>
        <w:t xml:space="preserve">            </w:t>
      </w:r>
      <w:r w:rsidRPr="0010453E">
        <w:rPr>
          <w:rFonts w:ascii="Times New Roman" w:hAnsi="Times New Roman" w:cs="Times New Roman"/>
          <w:sz w:val="24"/>
          <w:szCs w:val="24"/>
        </w:rPr>
        <w:t>i protokołem odbioru podpisanym przez wyznaczonego pracownika Zamawiającego. W przypadku powierzenia wykonywania części zamówienia Podwykonawcy/om do faktury dla Zamawiającego należy dołączyć oświadczenie Podwykonawcy/ów, że za wykonane usługi jest rozliczony z Wykonawcą i nie będzie sobie rościł żadnych praw w stosunku do Zamawiającego.</w:t>
      </w:r>
    </w:p>
    <w:p w:rsidR="00D023FF" w:rsidRPr="00A44BD1" w:rsidRDefault="00D023FF" w:rsidP="00D023FF">
      <w:pPr>
        <w:spacing w:after="0" w:line="240" w:lineRule="auto"/>
        <w:jc w:val="both"/>
        <w:rPr>
          <w:rFonts w:ascii="Times New Roman" w:hAnsi="Times New Roman" w:cs="Times New Roman"/>
          <w:sz w:val="24"/>
          <w:szCs w:val="24"/>
        </w:rPr>
      </w:pPr>
    </w:p>
    <w:p w:rsidR="00D023FF" w:rsidRPr="00B50992" w:rsidRDefault="00D023FF" w:rsidP="00D023FF">
      <w:pPr>
        <w:spacing w:after="0" w:line="240" w:lineRule="auto"/>
        <w:jc w:val="both"/>
        <w:rPr>
          <w:rFonts w:ascii="Times New Roman" w:hAnsi="Times New Roman" w:cs="Times New Roman"/>
          <w:sz w:val="24"/>
          <w:szCs w:val="24"/>
        </w:rPr>
      </w:pPr>
      <w:r w:rsidRPr="00B50992">
        <w:rPr>
          <w:rFonts w:ascii="Times New Roman" w:hAnsi="Times New Roman" w:cs="Times New Roman"/>
          <w:b/>
          <w:sz w:val="24"/>
          <w:szCs w:val="24"/>
        </w:rPr>
        <w:t>4.23.</w:t>
      </w:r>
      <w:r w:rsidRPr="00B50992">
        <w:rPr>
          <w:rFonts w:ascii="Times New Roman" w:hAnsi="Times New Roman" w:cs="Times New Roman"/>
          <w:sz w:val="24"/>
          <w:szCs w:val="24"/>
        </w:rPr>
        <w:t xml:space="preserve"> Wykonawca przed złożeniem oferty, jeżeli uzna to za konieczne może zapoznać się z terenem, na którym działalność będzie prowadzona.</w:t>
      </w:r>
    </w:p>
    <w:p w:rsidR="00D023FF" w:rsidRPr="00B50992" w:rsidRDefault="00D023FF" w:rsidP="00D023FF">
      <w:pPr>
        <w:spacing w:after="0"/>
        <w:jc w:val="both"/>
        <w:rPr>
          <w:rFonts w:ascii="Times New Roman" w:hAnsi="Times New Roman"/>
          <w:sz w:val="24"/>
          <w:szCs w:val="24"/>
        </w:rPr>
      </w:pPr>
      <w:r w:rsidRPr="00B50992">
        <w:rPr>
          <w:rFonts w:ascii="Times New Roman" w:hAnsi="Times New Roman"/>
          <w:sz w:val="24"/>
          <w:szCs w:val="24"/>
        </w:rPr>
        <w:t>Odbiór odpadów dotyczy terenów zamieszkałych i niezamieszkałych w granicach administracyjnych gminy, szczegółową mapę można znaleźć na stronie internetowej UG Bircza. Przed złożeniem oferty istnieje  możliwość przejazdu trasą odbioru odpadów komunalnych z pracownikiem odpowiedzialnym za gospodarkę odpadami.</w:t>
      </w:r>
    </w:p>
    <w:p w:rsidR="00D023FF" w:rsidRPr="00B50992" w:rsidRDefault="00D023FF" w:rsidP="00D023FF">
      <w:pPr>
        <w:spacing w:after="0"/>
        <w:jc w:val="both"/>
        <w:rPr>
          <w:rFonts w:ascii="Times New Roman" w:hAnsi="Times New Roman"/>
          <w:sz w:val="24"/>
          <w:szCs w:val="24"/>
        </w:rPr>
      </w:pPr>
      <w:r w:rsidRPr="00B50992">
        <w:rPr>
          <w:rFonts w:ascii="Times New Roman" w:hAnsi="Times New Roman"/>
          <w:sz w:val="24"/>
          <w:szCs w:val="24"/>
        </w:rPr>
        <w:t xml:space="preserve">Odbiór odpadów komunalnych odbywa się przy drogach ogólnie dostępnych (wojewódzkie, powiatowe, gminne). </w:t>
      </w:r>
    </w:p>
    <w:p w:rsidR="00D023FF" w:rsidRPr="004F13F8" w:rsidRDefault="00D023FF" w:rsidP="00D023FF">
      <w:pPr>
        <w:spacing w:after="0"/>
        <w:jc w:val="both"/>
        <w:rPr>
          <w:rFonts w:ascii="Times New Roman" w:hAnsi="Times New Roman"/>
          <w:sz w:val="24"/>
          <w:szCs w:val="24"/>
          <w:highlight w:val="yellow"/>
        </w:rPr>
      </w:pPr>
    </w:p>
    <w:p w:rsidR="00D023FF" w:rsidRPr="00437867" w:rsidRDefault="00D023FF" w:rsidP="00D023FF">
      <w:pPr>
        <w:rPr>
          <w:rFonts w:ascii="Times New Roman" w:hAnsi="Times New Roman" w:cs="Times New Roman"/>
          <w:sz w:val="24"/>
          <w:szCs w:val="24"/>
        </w:rPr>
      </w:pPr>
      <w:r w:rsidRPr="00437867">
        <w:rPr>
          <w:rFonts w:ascii="Times New Roman" w:hAnsi="Times New Roman" w:cs="Times New Roman"/>
          <w:b/>
          <w:sz w:val="24"/>
          <w:szCs w:val="24"/>
        </w:rPr>
        <w:t>4.24.</w:t>
      </w:r>
      <w:r w:rsidRPr="00437867">
        <w:rPr>
          <w:rFonts w:ascii="Times New Roman" w:hAnsi="Times New Roman" w:cs="Times New Roman"/>
          <w:sz w:val="24"/>
          <w:szCs w:val="24"/>
        </w:rPr>
        <w:t xml:space="preserve"> Wykonawca zobowiązany jest do ewidencjonowania odebranych pojemników oraz worków, zarówno na odpady zmieszane, jaki i segregowane, poprzez odczytywanie kodów kreskowych nalepionych na workach i pojemnikach na odpady komunalne. Dodatkowo czytnik kodów kreskowych powinien zapisywać dane dotyczące daty i godziny odbioru odpadów. </w:t>
      </w:r>
    </w:p>
    <w:p w:rsidR="00D023FF" w:rsidRPr="00437867" w:rsidRDefault="00D023FF" w:rsidP="00D023FF">
      <w:pPr>
        <w:spacing w:after="0" w:line="240" w:lineRule="auto"/>
        <w:jc w:val="both"/>
        <w:rPr>
          <w:rFonts w:ascii="Times New Roman" w:hAnsi="Times New Roman" w:cs="Times New Roman"/>
          <w:sz w:val="24"/>
          <w:szCs w:val="24"/>
        </w:rPr>
      </w:pPr>
      <w:r w:rsidRPr="00437867">
        <w:rPr>
          <w:rFonts w:ascii="Times New Roman" w:hAnsi="Times New Roman" w:cs="Times New Roman"/>
          <w:sz w:val="24"/>
          <w:szCs w:val="24"/>
        </w:rPr>
        <w:t xml:space="preserve">Wykonawca zobowiązany jest przekazać dane z czytnika zgromadzone za okres  1-miesiąca wykonanej usługi odbioru odpadów w formacie </w:t>
      </w:r>
      <w:proofErr w:type="spellStart"/>
      <w:r w:rsidRPr="00437867">
        <w:rPr>
          <w:rFonts w:ascii="Times New Roman" w:hAnsi="Times New Roman" w:cs="Times New Roman"/>
          <w:sz w:val="24"/>
          <w:szCs w:val="24"/>
        </w:rPr>
        <w:t>xml</w:t>
      </w:r>
      <w:proofErr w:type="spellEnd"/>
      <w:r w:rsidRPr="00437867">
        <w:rPr>
          <w:rFonts w:ascii="Times New Roman" w:hAnsi="Times New Roman" w:cs="Times New Roman"/>
          <w:sz w:val="24"/>
          <w:szCs w:val="24"/>
        </w:rPr>
        <w:t xml:space="preserve">. Zamawiającemu, w terminie do 5 dni roboczych na adres e-mail podany w umowie. </w:t>
      </w:r>
    </w:p>
    <w:p w:rsidR="00D023FF" w:rsidRPr="004F13F8" w:rsidRDefault="00D023FF" w:rsidP="00D023FF">
      <w:pPr>
        <w:spacing w:after="0" w:line="240" w:lineRule="auto"/>
        <w:jc w:val="both"/>
        <w:rPr>
          <w:rFonts w:ascii="Times New Roman" w:hAnsi="Times New Roman" w:cs="Times New Roman"/>
          <w:sz w:val="24"/>
          <w:szCs w:val="24"/>
          <w:highlight w:val="yellow"/>
        </w:rPr>
      </w:pPr>
    </w:p>
    <w:p w:rsidR="00D023FF" w:rsidRPr="00437867" w:rsidRDefault="00D023FF" w:rsidP="00D023FF">
      <w:pPr>
        <w:rPr>
          <w:rFonts w:ascii="Times New Roman" w:hAnsi="Times New Roman" w:cs="Times New Roman"/>
          <w:sz w:val="24"/>
          <w:szCs w:val="24"/>
        </w:rPr>
      </w:pPr>
      <w:r w:rsidRPr="00437867">
        <w:rPr>
          <w:rFonts w:ascii="Times New Roman" w:hAnsi="Times New Roman" w:cs="Times New Roman"/>
          <w:b/>
          <w:sz w:val="24"/>
          <w:szCs w:val="24"/>
        </w:rPr>
        <w:t>4.25.</w:t>
      </w:r>
      <w:r w:rsidRPr="00437867">
        <w:rPr>
          <w:rFonts w:ascii="Times New Roman" w:hAnsi="Times New Roman" w:cs="Times New Roman"/>
          <w:sz w:val="24"/>
          <w:szCs w:val="24"/>
        </w:rPr>
        <w:t xml:space="preserve"> Zamawiający zobowiązany jest do posiadania oprogramowania komputerowego umożliwiającego drukowanie kodów kreskowych zawierających informacje:</w:t>
      </w:r>
    </w:p>
    <w:p w:rsidR="00D023FF" w:rsidRPr="00437867" w:rsidRDefault="00D023FF" w:rsidP="00D023FF">
      <w:pPr>
        <w:rPr>
          <w:rFonts w:ascii="Times New Roman" w:hAnsi="Times New Roman" w:cs="Times New Roman"/>
          <w:sz w:val="24"/>
          <w:szCs w:val="24"/>
        </w:rPr>
      </w:pPr>
      <w:r w:rsidRPr="00437867">
        <w:rPr>
          <w:rFonts w:ascii="Times New Roman" w:hAnsi="Times New Roman" w:cs="Times New Roman"/>
          <w:sz w:val="24"/>
          <w:szCs w:val="24"/>
        </w:rPr>
        <w:lastRenderedPageBreak/>
        <w:t xml:space="preserve">a) posesji oraz jej właściciela, </w:t>
      </w:r>
    </w:p>
    <w:p w:rsidR="00D023FF" w:rsidRPr="00491AF1" w:rsidRDefault="00D023FF" w:rsidP="00D023FF">
      <w:pPr>
        <w:rPr>
          <w:rFonts w:ascii="Times New Roman" w:hAnsi="Times New Roman" w:cs="Times New Roman"/>
          <w:sz w:val="24"/>
          <w:szCs w:val="24"/>
        </w:rPr>
      </w:pPr>
      <w:r w:rsidRPr="00437867">
        <w:rPr>
          <w:rFonts w:ascii="Times New Roman" w:hAnsi="Times New Roman" w:cs="Times New Roman"/>
          <w:sz w:val="24"/>
          <w:szCs w:val="24"/>
        </w:rPr>
        <w:t>b</w:t>
      </w:r>
      <w:r w:rsidRPr="00491AF1">
        <w:rPr>
          <w:rFonts w:ascii="Times New Roman" w:hAnsi="Times New Roman" w:cs="Times New Roman"/>
          <w:sz w:val="24"/>
          <w:szCs w:val="24"/>
        </w:rPr>
        <w:t xml:space="preserve">) rodzaju odpadu (z podziałem na odpady segregowane i zmieszane), </w:t>
      </w:r>
    </w:p>
    <w:p w:rsidR="00D023FF" w:rsidRPr="00491AF1" w:rsidRDefault="00D023FF" w:rsidP="00D023FF">
      <w:pPr>
        <w:rPr>
          <w:rFonts w:ascii="Times New Roman" w:hAnsi="Times New Roman" w:cs="Times New Roman"/>
          <w:sz w:val="24"/>
          <w:szCs w:val="24"/>
        </w:rPr>
      </w:pPr>
      <w:r w:rsidRPr="00491AF1">
        <w:rPr>
          <w:rFonts w:ascii="Times New Roman" w:hAnsi="Times New Roman" w:cs="Times New Roman"/>
          <w:sz w:val="24"/>
          <w:szCs w:val="24"/>
        </w:rPr>
        <w:t>c) pojemności pojemnika oraz worka, kontenera.</w:t>
      </w:r>
    </w:p>
    <w:p w:rsidR="00D023FF" w:rsidRPr="00491AF1" w:rsidRDefault="00D023FF" w:rsidP="00D023FF">
      <w:pPr>
        <w:spacing w:after="0" w:line="240" w:lineRule="auto"/>
        <w:rPr>
          <w:rFonts w:ascii="Times New Roman" w:hAnsi="Times New Roman" w:cs="Times New Roman"/>
          <w:sz w:val="24"/>
          <w:szCs w:val="24"/>
        </w:rPr>
      </w:pPr>
      <w:r w:rsidRPr="00491AF1">
        <w:rPr>
          <w:rFonts w:ascii="Times New Roman" w:hAnsi="Times New Roman" w:cs="Times New Roman"/>
          <w:sz w:val="24"/>
          <w:szCs w:val="24"/>
        </w:rPr>
        <w:t xml:space="preserve">d) Zamawiający ustali z Wykonawcą termin wprowadzenia odbioru odpadów komunalnych </w:t>
      </w:r>
    </w:p>
    <w:p w:rsidR="00D023FF" w:rsidRPr="00491AF1" w:rsidRDefault="00D023FF" w:rsidP="00D023FF">
      <w:pPr>
        <w:rPr>
          <w:rFonts w:ascii="Times New Roman" w:hAnsi="Times New Roman" w:cs="Times New Roman"/>
          <w:sz w:val="24"/>
          <w:szCs w:val="24"/>
        </w:rPr>
      </w:pPr>
      <w:r w:rsidRPr="00491AF1">
        <w:rPr>
          <w:rFonts w:ascii="Times New Roman" w:hAnsi="Times New Roman" w:cs="Times New Roman"/>
          <w:sz w:val="24"/>
          <w:szCs w:val="24"/>
        </w:rPr>
        <w:t xml:space="preserve">    za pomocą  kodów kreskowych.</w:t>
      </w:r>
    </w:p>
    <w:p w:rsidR="00D023FF" w:rsidRPr="00491AF1" w:rsidRDefault="00D023FF" w:rsidP="00D023FF">
      <w:pPr>
        <w:rPr>
          <w:rFonts w:ascii="Times New Roman" w:hAnsi="Times New Roman" w:cs="Times New Roman"/>
          <w:sz w:val="24"/>
          <w:szCs w:val="24"/>
        </w:rPr>
      </w:pPr>
      <w:r w:rsidRPr="00491AF1">
        <w:rPr>
          <w:rFonts w:ascii="Times New Roman" w:hAnsi="Times New Roman" w:cs="Times New Roman"/>
          <w:b/>
          <w:sz w:val="24"/>
          <w:szCs w:val="24"/>
        </w:rPr>
        <w:t>4.26.</w:t>
      </w:r>
      <w:r w:rsidRPr="00491AF1">
        <w:rPr>
          <w:rFonts w:ascii="Times New Roman" w:hAnsi="Times New Roman" w:cs="Times New Roman"/>
          <w:sz w:val="24"/>
          <w:szCs w:val="24"/>
        </w:rPr>
        <w:t xml:space="preserve"> Wykonawca zobowiązany jest do wyposażenia wszystkich pojazdów wykorzystywanych do realizacji przedmiotu zamówienia w: </w:t>
      </w:r>
    </w:p>
    <w:p w:rsidR="00D023FF" w:rsidRPr="006D71A4" w:rsidRDefault="00D023FF" w:rsidP="00D023FF">
      <w:pPr>
        <w:rPr>
          <w:rFonts w:ascii="Times New Roman" w:hAnsi="Times New Roman" w:cs="Times New Roman"/>
          <w:sz w:val="24"/>
          <w:szCs w:val="24"/>
        </w:rPr>
      </w:pPr>
      <w:r w:rsidRPr="00491AF1">
        <w:rPr>
          <w:rFonts w:ascii="Times New Roman" w:hAnsi="Times New Roman" w:cs="Times New Roman"/>
          <w:sz w:val="24"/>
          <w:szCs w:val="24"/>
        </w:rPr>
        <w:t>a) system monitoringu bazującego na systemie</w:t>
      </w:r>
      <w:r w:rsidRPr="006D71A4">
        <w:rPr>
          <w:rFonts w:ascii="Times New Roman" w:hAnsi="Times New Roman" w:cs="Times New Roman"/>
          <w:sz w:val="24"/>
          <w:szCs w:val="24"/>
        </w:rPr>
        <w:t xml:space="preserve"> pozycjonowania satelitarnego, umożliwiający trwałe zapisywanie, przechowywanie i odczytywanie danych o położeniu pojazdu i miejscach postojów oraz czujników zapisujących dane o miejscach wyładunku odpadów,</w:t>
      </w:r>
    </w:p>
    <w:p w:rsidR="00D023FF" w:rsidRPr="006D71A4" w:rsidRDefault="00D023FF" w:rsidP="00D023FF">
      <w:pPr>
        <w:rPr>
          <w:rFonts w:ascii="Times New Roman" w:hAnsi="Times New Roman" w:cs="Times New Roman"/>
          <w:sz w:val="24"/>
          <w:szCs w:val="24"/>
        </w:rPr>
      </w:pPr>
      <w:r w:rsidRPr="006D71A4">
        <w:rPr>
          <w:rFonts w:ascii="Times New Roman" w:hAnsi="Times New Roman" w:cs="Times New Roman"/>
          <w:sz w:val="24"/>
          <w:szCs w:val="24"/>
        </w:rPr>
        <w:t xml:space="preserve"> </w:t>
      </w:r>
      <w:r w:rsidRPr="00762572">
        <w:rPr>
          <w:rFonts w:ascii="Times New Roman" w:hAnsi="Times New Roman" w:cs="Times New Roman"/>
          <w:sz w:val="24"/>
          <w:szCs w:val="24"/>
        </w:rPr>
        <w:t>b) czytniki kodów kreskowych umożliwiających ręczną identyfikację kodów kreskowych, od właścicieli nieruchomości zamieszkałych i niezamieszkałych na terenie Gminy Bircza.</w:t>
      </w:r>
    </w:p>
    <w:p w:rsidR="00D023FF" w:rsidRPr="006D71A4" w:rsidRDefault="00D023FF" w:rsidP="00D023FF">
      <w:pPr>
        <w:rPr>
          <w:rFonts w:ascii="Times New Roman" w:hAnsi="Times New Roman" w:cs="Times New Roman"/>
          <w:sz w:val="24"/>
          <w:szCs w:val="24"/>
        </w:rPr>
      </w:pPr>
      <w:r w:rsidRPr="006D71A4">
        <w:rPr>
          <w:rFonts w:ascii="Times New Roman" w:hAnsi="Times New Roman" w:cs="Times New Roman"/>
          <w:b/>
          <w:sz w:val="24"/>
          <w:szCs w:val="24"/>
        </w:rPr>
        <w:t>4.27.</w:t>
      </w:r>
      <w:r w:rsidRPr="006D71A4">
        <w:rPr>
          <w:rFonts w:ascii="Times New Roman" w:hAnsi="Times New Roman" w:cs="Times New Roman"/>
          <w:sz w:val="24"/>
          <w:szCs w:val="24"/>
        </w:rPr>
        <w:t xml:space="preserve"> Wykonawca zobowiązany jest do posiadania oprogramowania komputerowego zapewniającego integrację z systemem GPS. Oprogramowanie powinno umożliwić w szczególności: </w:t>
      </w:r>
    </w:p>
    <w:p w:rsidR="00D023FF" w:rsidRDefault="00D023FF" w:rsidP="00D023FF">
      <w:pPr>
        <w:rPr>
          <w:rFonts w:ascii="Times New Roman" w:hAnsi="Times New Roman" w:cs="Times New Roman"/>
          <w:sz w:val="24"/>
          <w:szCs w:val="24"/>
        </w:rPr>
      </w:pPr>
      <w:r w:rsidRPr="006D71A4">
        <w:rPr>
          <w:rFonts w:ascii="Times New Roman" w:hAnsi="Times New Roman" w:cs="Times New Roman"/>
          <w:sz w:val="24"/>
          <w:szCs w:val="24"/>
        </w:rPr>
        <w:t xml:space="preserve">a) jednoznaczne identyfikowanie pojazdów Wykonawcy, którymi świadczy usługę (nr rejestracyjny), </w:t>
      </w:r>
    </w:p>
    <w:p w:rsidR="00D023FF" w:rsidRPr="006D71A4" w:rsidRDefault="00D023FF" w:rsidP="00D023FF">
      <w:pPr>
        <w:rPr>
          <w:rFonts w:ascii="Times New Roman" w:hAnsi="Times New Roman" w:cs="Times New Roman"/>
          <w:sz w:val="24"/>
          <w:szCs w:val="24"/>
        </w:rPr>
      </w:pPr>
      <w:r w:rsidRPr="006D71A4">
        <w:rPr>
          <w:rFonts w:ascii="Times New Roman" w:hAnsi="Times New Roman" w:cs="Times New Roman"/>
          <w:sz w:val="24"/>
          <w:szCs w:val="24"/>
        </w:rPr>
        <w:t xml:space="preserve">b) bieżący monitoring oraz generowanie raportów o czasie i miejscu pracy pojazdów odbierających odpady, </w:t>
      </w:r>
    </w:p>
    <w:p w:rsidR="00D023FF" w:rsidRPr="006D71A4" w:rsidRDefault="00D023FF" w:rsidP="00D023FF">
      <w:pPr>
        <w:rPr>
          <w:rFonts w:ascii="Times New Roman" w:hAnsi="Times New Roman" w:cs="Times New Roman"/>
          <w:sz w:val="24"/>
          <w:szCs w:val="24"/>
        </w:rPr>
      </w:pPr>
      <w:r w:rsidRPr="006D71A4">
        <w:rPr>
          <w:rFonts w:ascii="Times New Roman" w:hAnsi="Times New Roman" w:cs="Times New Roman"/>
          <w:b/>
          <w:sz w:val="24"/>
          <w:szCs w:val="24"/>
        </w:rPr>
        <w:t>4.28.</w:t>
      </w:r>
      <w:r w:rsidRPr="006D71A4">
        <w:rPr>
          <w:rFonts w:ascii="Times New Roman" w:hAnsi="Times New Roman" w:cs="Times New Roman"/>
          <w:sz w:val="24"/>
          <w:szCs w:val="24"/>
        </w:rPr>
        <w:t xml:space="preserve"> Wykonawca zobowiązany jest do: </w:t>
      </w:r>
    </w:p>
    <w:p w:rsidR="00D023FF" w:rsidRPr="006D71A4" w:rsidRDefault="00D023FF" w:rsidP="00D023FF">
      <w:pPr>
        <w:rPr>
          <w:rFonts w:ascii="Times New Roman" w:hAnsi="Times New Roman" w:cs="Times New Roman"/>
          <w:sz w:val="24"/>
          <w:szCs w:val="24"/>
        </w:rPr>
      </w:pPr>
      <w:r w:rsidRPr="00437867">
        <w:rPr>
          <w:rFonts w:ascii="Times New Roman" w:hAnsi="Times New Roman" w:cs="Times New Roman"/>
          <w:sz w:val="24"/>
          <w:szCs w:val="24"/>
        </w:rPr>
        <w:t xml:space="preserve">a) zapewnienia ciągłości pracy oprogramowania, o którym mowa </w:t>
      </w:r>
      <w:proofErr w:type="spellStart"/>
      <w:r w:rsidRPr="00437867">
        <w:rPr>
          <w:rFonts w:ascii="Times New Roman" w:hAnsi="Times New Roman" w:cs="Times New Roman"/>
          <w:sz w:val="24"/>
          <w:szCs w:val="24"/>
        </w:rPr>
        <w:t>w.w</w:t>
      </w:r>
      <w:proofErr w:type="spellEnd"/>
      <w:r w:rsidRPr="00437867">
        <w:rPr>
          <w:rFonts w:ascii="Times New Roman" w:hAnsi="Times New Roman" w:cs="Times New Roman"/>
          <w:sz w:val="24"/>
          <w:szCs w:val="24"/>
        </w:rPr>
        <w:t xml:space="preserve"> pkt. a w przypadku jego awarii uruchomienia systemu zastępczego w ciągu 24 godzin,</w:t>
      </w:r>
      <w:r w:rsidRPr="006D71A4">
        <w:rPr>
          <w:rFonts w:ascii="Times New Roman" w:hAnsi="Times New Roman" w:cs="Times New Roman"/>
          <w:sz w:val="24"/>
          <w:szCs w:val="24"/>
        </w:rPr>
        <w:t xml:space="preserve"> </w:t>
      </w:r>
    </w:p>
    <w:p w:rsidR="00D023FF" w:rsidRPr="006D71A4" w:rsidRDefault="00D023FF" w:rsidP="00D023FF">
      <w:pPr>
        <w:rPr>
          <w:rFonts w:ascii="Times New Roman" w:hAnsi="Times New Roman" w:cs="Times New Roman"/>
          <w:sz w:val="24"/>
          <w:szCs w:val="24"/>
        </w:rPr>
      </w:pPr>
      <w:r w:rsidRPr="006D71A4">
        <w:rPr>
          <w:rFonts w:ascii="Times New Roman" w:hAnsi="Times New Roman" w:cs="Times New Roman"/>
          <w:sz w:val="24"/>
          <w:szCs w:val="24"/>
        </w:rPr>
        <w:t xml:space="preserve">b) archiwizowania na swoim serwerze wszystkich zarejestrowanych przez urządzenia pokładowe danych, przez okres nie krótszy niż 24 miesiące i udostępnienia ich Zamawiającemu, w formie elektronicznej, na każde żądanie. </w:t>
      </w:r>
    </w:p>
    <w:p w:rsidR="00A805A3" w:rsidRPr="00A44BD1" w:rsidRDefault="00A805A3" w:rsidP="00842270">
      <w:pPr>
        <w:autoSpaceDE w:val="0"/>
        <w:autoSpaceDN w:val="0"/>
        <w:adjustRightInd w:val="0"/>
        <w:spacing w:after="0" w:line="240" w:lineRule="auto"/>
        <w:rPr>
          <w:rFonts w:ascii="Times New Roman" w:hAnsi="Times New Roman" w:cs="Times New Roman"/>
          <w:sz w:val="24"/>
          <w:szCs w:val="24"/>
        </w:rPr>
      </w:pPr>
    </w:p>
    <w:p w:rsidR="001025E4" w:rsidRPr="00A44BD1" w:rsidRDefault="00094C54" w:rsidP="001025E4">
      <w:pPr>
        <w:spacing w:after="0" w:line="240" w:lineRule="auto"/>
        <w:jc w:val="both"/>
        <w:rPr>
          <w:rFonts w:ascii="Times New Roman" w:hAnsi="Times New Roman" w:cs="Times New Roman"/>
          <w:sz w:val="24"/>
          <w:szCs w:val="24"/>
        </w:rPr>
      </w:pPr>
      <w:r w:rsidRPr="00082362">
        <w:rPr>
          <w:rFonts w:ascii="Times New Roman" w:hAnsi="Times New Roman" w:cs="Times New Roman"/>
          <w:sz w:val="24"/>
          <w:szCs w:val="24"/>
        </w:rPr>
        <w:t>Wspólny Słownik Zamówień (CPV):</w:t>
      </w:r>
      <w:r w:rsidRPr="00A44BD1">
        <w:rPr>
          <w:rFonts w:ascii="Times New Roman" w:hAnsi="Times New Roman" w:cs="Times New Roman"/>
          <w:sz w:val="24"/>
          <w:szCs w:val="24"/>
        </w:rPr>
        <w:t xml:space="preserve"> </w:t>
      </w:r>
    </w:p>
    <w:p w:rsidR="001025E4" w:rsidRPr="00A44BD1" w:rsidRDefault="001025E4" w:rsidP="001025E4">
      <w:pPr>
        <w:spacing w:after="0" w:line="240" w:lineRule="auto"/>
        <w:jc w:val="both"/>
        <w:rPr>
          <w:rFonts w:ascii="Times New Roman" w:hAnsi="Times New Roman" w:cs="Times New Roman"/>
          <w:sz w:val="24"/>
          <w:szCs w:val="24"/>
        </w:rPr>
      </w:pPr>
    </w:p>
    <w:p w:rsidR="001025E4" w:rsidRPr="00A44BD1" w:rsidRDefault="001025E4" w:rsidP="001025E4">
      <w:pPr>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 xml:space="preserve">90.51.13.00-5 – usługi zbierania śmieci </w:t>
      </w:r>
    </w:p>
    <w:p w:rsidR="001025E4" w:rsidRPr="00A44BD1" w:rsidRDefault="001025E4" w:rsidP="001025E4">
      <w:pPr>
        <w:spacing w:after="0" w:line="240" w:lineRule="auto"/>
        <w:rPr>
          <w:rFonts w:ascii="Times New Roman" w:eastAsia="Times New Roman" w:hAnsi="Times New Roman" w:cs="Times New Roman"/>
          <w:sz w:val="24"/>
          <w:szCs w:val="24"/>
          <w:lang w:eastAsia="pl-PL"/>
        </w:rPr>
      </w:pPr>
      <w:r w:rsidRPr="00A44BD1">
        <w:rPr>
          <w:rFonts w:ascii="Times New Roman" w:eastAsia="Times New Roman" w:hAnsi="Times New Roman" w:cs="Times New Roman"/>
          <w:sz w:val="24"/>
          <w:szCs w:val="24"/>
          <w:lang w:eastAsia="pl-PL"/>
        </w:rPr>
        <w:t xml:space="preserve">90.51.10.00-2 – usługi wywozu odpadów, </w:t>
      </w:r>
    </w:p>
    <w:p w:rsidR="001025E4" w:rsidRPr="00A44BD1" w:rsidRDefault="001025E4" w:rsidP="001025E4">
      <w:pPr>
        <w:spacing w:after="0" w:line="240" w:lineRule="auto"/>
        <w:rPr>
          <w:rFonts w:ascii="Times New Roman" w:eastAsia="Times New Roman" w:hAnsi="Times New Roman" w:cs="Times New Roman"/>
          <w:sz w:val="24"/>
          <w:szCs w:val="24"/>
          <w:lang w:eastAsia="pl-PL"/>
        </w:rPr>
      </w:pPr>
      <w:r w:rsidRPr="00A44BD1">
        <w:rPr>
          <w:rFonts w:ascii="Times New Roman" w:eastAsia="Times New Roman" w:hAnsi="Times New Roman" w:cs="Times New Roman"/>
          <w:sz w:val="24"/>
          <w:szCs w:val="24"/>
          <w:lang w:eastAsia="pl-PL"/>
        </w:rPr>
        <w:t xml:space="preserve">90.51.31.00-7 – usługi wywozu odpadów pochodzących z gospodarstw domowych, </w:t>
      </w:r>
    </w:p>
    <w:p w:rsidR="001025E4" w:rsidRPr="00A44BD1" w:rsidRDefault="001025E4" w:rsidP="001025E4">
      <w:pPr>
        <w:spacing w:after="0" w:line="240" w:lineRule="auto"/>
        <w:rPr>
          <w:rFonts w:ascii="Times New Roman" w:eastAsia="Times New Roman" w:hAnsi="Times New Roman" w:cs="Times New Roman"/>
          <w:sz w:val="24"/>
          <w:szCs w:val="24"/>
          <w:lang w:eastAsia="pl-PL"/>
        </w:rPr>
      </w:pPr>
      <w:r w:rsidRPr="00A44BD1">
        <w:rPr>
          <w:rFonts w:ascii="Times New Roman" w:eastAsia="Times New Roman" w:hAnsi="Times New Roman" w:cs="Times New Roman"/>
          <w:sz w:val="24"/>
          <w:szCs w:val="24"/>
          <w:lang w:eastAsia="pl-PL"/>
        </w:rPr>
        <w:t xml:space="preserve">90.51.20.00-9 – usługi transportu odpadów, </w:t>
      </w:r>
    </w:p>
    <w:p w:rsidR="00B81978" w:rsidRPr="00A44BD1" w:rsidRDefault="00B81978" w:rsidP="00842270">
      <w:pPr>
        <w:autoSpaceDE w:val="0"/>
        <w:autoSpaceDN w:val="0"/>
        <w:adjustRightInd w:val="0"/>
        <w:spacing w:after="0" w:line="240" w:lineRule="auto"/>
        <w:rPr>
          <w:rFonts w:ascii="Times New Roman" w:hAnsi="Times New Roman" w:cs="Times New Roman"/>
          <w:sz w:val="24"/>
          <w:szCs w:val="24"/>
        </w:rPr>
      </w:pPr>
    </w:p>
    <w:p w:rsidR="00842270" w:rsidRPr="00594297" w:rsidRDefault="00842270" w:rsidP="00842270">
      <w:pPr>
        <w:autoSpaceDE w:val="0"/>
        <w:autoSpaceDN w:val="0"/>
        <w:adjustRightInd w:val="0"/>
        <w:spacing w:after="0" w:line="240" w:lineRule="auto"/>
        <w:rPr>
          <w:rFonts w:ascii="Times New Roman" w:hAnsi="Times New Roman" w:cs="Times New Roman"/>
          <w:b/>
          <w:sz w:val="24"/>
          <w:szCs w:val="24"/>
        </w:rPr>
      </w:pPr>
      <w:r w:rsidRPr="00594297">
        <w:rPr>
          <w:rFonts w:ascii="Times New Roman" w:hAnsi="Times New Roman" w:cs="Times New Roman"/>
          <w:b/>
          <w:sz w:val="24"/>
          <w:szCs w:val="24"/>
        </w:rPr>
        <w:t>Informacje dodatkowe</w:t>
      </w:r>
    </w:p>
    <w:p w:rsidR="004C7A4D" w:rsidRPr="00594297" w:rsidRDefault="004C7A4D" w:rsidP="00842270">
      <w:pPr>
        <w:autoSpaceDE w:val="0"/>
        <w:autoSpaceDN w:val="0"/>
        <w:adjustRightInd w:val="0"/>
        <w:spacing w:after="0" w:line="240" w:lineRule="auto"/>
        <w:rPr>
          <w:rFonts w:ascii="Times New Roman" w:hAnsi="Times New Roman" w:cs="Times New Roman"/>
          <w:sz w:val="24"/>
          <w:szCs w:val="24"/>
        </w:rPr>
      </w:pPr>
    </w:p>
    <w:p w:rsidR="004C7A4D" w:rsidRPr="00594297" w:rsidRDefault="004C7A4D" w:rsidP="009D359B">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sz w:val="24"/>
          <w:szCs w:val="24"/>
        </w:rPr>
      </w:pPr>
      <w:r w:rsidRPr="00594297">
        <w:rPr>
          <w:rFonts w:ascii="Times New Roman" w:hAnsi="Times New Roman" w:cs="Times New Roman"/>
          <w:sz w:val="24"/>
          <w:szCs w:val="24"/>
        </w:rPr>
        <w:t xml:space="preserve">Zamawiający wymaga zatrudnienia przez wykonawcę lub podwykonawcę na podstawie umowy o pracę osób do wykonywania następujących czynności w zakresie realizacji zamówienia: pracowników zaangażowanych bezpośrednio przy odbiorze i zagospodarowaniu odpadów tj.: kierowców samochodów odbierających odpady, pracowników zajmujących się odbiorem odpadów, innych osób wykonujących wszelkie </w:t>
      </w:r>
      <w:r w:rsidRPr="00594297">
        <w:rPr>
          <w:rFonts w:ascii="Times New Roman" w:hAnsi="Times New Roman" w:cs="Times New Roman"/>
          <w:sz w:val="24"/>
          <w:szCs w:val="24"/>
        </w:rPr>
        <w:lastRenderedPageBreak/>
        <w:t xml:space="preserve">czynności związane z odbiorem i zagospodarowaniem odpadów w okresie realizacji umowy. </w:t>
      </w:r>
    </w:p>
    <w:p w:rsidR="004C7A4D" w:rsidRPr="00594297" w:rsidRDefault="004C7A4D" w:rsidP="009D359B">
      <w:pPr>
        <w:autoSpaceDE w:val="0"/>
        <w:autoSpaceDN w:val="0"/>
        <w:adjustRightInd w:val="0"/>
        <w:spacing w:after="0" w:line="240" w:lineRule="auto"/>
        <w:jc w:val="both"/>
        <w:rPr>
          <w:rFonts w:ascii="Times New Roman" w:hAnsi="Times New Roman" w:cs="Times New Roman"/>
          <w:sz w:val="24"/>
          <w:szCs w:val="24"/>
        </w:rPr>
      </w:pPr>
    </w:p>
    <w:p w:rsidR="008351E1" w:rsidRPr="00594297" w:rsidRDefault="004C7A4D" w:rsidP="009D359B">
      <w:pPr>
        <w:autoSpaceDE w:val="0"/>
        <w:autoSpaceDN w:val="0"/>
        <w:adjustRightInd w:val="0"/>
        <w:spacing w:after="0" w:line="240" w:lineRule="auto"/>
        <w:ind w:left="426"/>
        <w:jc w:val="both"/>
        <w:rPr>
          <w:rFonts w:ascii="Times New Roman" w:hAnsi="Times New Roman" w:cs="Times New Roman"/>
          <w:sz w:val="24"/>
          <w:szCs w:val="24"/>
        </w:rPr>
      </w:pPr>
      <w:r w:rsidRPr="00594297">
        <w:rPr>
          <w:rFonts w:ascii="Times New Roman" w:hAnsi="Times New Roman" w:cs="Times New Roman"/>
          <w:sz w:val="24"/>
          <w:szCs w:val="24"/>
        </w:rPr>
        <w:t>Sposób dokumentowania zatrudnienia w/w osób, uprawnienia zamawiającego w zakresie kontroli spełniania przez wykonawcę powyższych wymagań oraz sankcje z tytułu niespełnienia tych wymagań określa wzór umowy stanowiący załącznik do SIWZ.</w:t>
      </w:r>
    </w:p>
    <w:p w:rsidR="004C7A4D" w:rsidRPr="00594297" w:rsidRDefault="004C7A4D" w:rsidP="009D359B">
      <w:pPr>
        <w:autoSpaceDE w:val="0"/>
        <w:autoSpaceDN w:val="0"/>
        <w:adjustRightInd w:val="0"/>
        <w:spacing w:after="0" w:line="240" w:lineRule="auto"/>
        <w:jc w:val="both"/>
        <w:rPr>
          <w:rFonts w:ascii="Times New Roman" w:hAnsi="Times New Roman" w:cs="Times New Roman"/>
          <w:sz w:val="24"/>
          <w:szCs w:val="24"/>
        </w:rPr>
      </w:pPr>
    </w:p>
    <w:p w:rsidR="00842270" w:rsidRPr="00594297" w:rsidRDefault="00842270" w:rsidP="009D359B">
      <w:pPr>
        <w:pStyle w:val="Akapitzlist"/>
        <w:numPr>
          <w:ilvl w:val="0"/>
          <w:numId w:val="16"/>
        </w:numPr>
        <w:autoSpaceDE w:val="0"/>
        <w:autoSpaceDN w:val="0"/>
        <w:adjustRightInd w:val="0"/>
        <w:spacing w:after="0" w:line="240" w:lineRule="auto"/>
        <w:ind w:left="426" w:hanging="426"/>
        <w:jc w:val="both"/>
        <w:rPr>
          <w:rFonts w:ascii="Times New Roman" w:hAnsi="Times New Roman" w:cs="Times New Roman"/>
          <w:sz w:val="24"/>
          <w:szCs w:val="24"/>
        </w:rPr>
      </w:pPr>
      <w:r w:rsidRPr="00594297">
        <w:rPr>
          <w:rFonts w:ascii="Times New Roman" w:hAnsi="Times New Roman" w:cs="Times New Roman"/>
          <w:sz w:val="24"/>
          <w:szCs w:val="24"/>
        </w:rPr>
        <w:t>Wykonawca może powierzyć wykonanie części zamówienia podwykonawcy.</w:t>
      </w:r>
    </w:p>
    <w:p w:rsidR="00ED590C" w:rsidRPr="00594297"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594297">
        <w:rPr>
          <w:rFonts w:ascii="Times New Roman" w:hAnsi="Times New Roman" w:cs="Times New Roman"/>
          <w:sz w:val="24"/>
          <w:szCs w:val="24"/>
        </w:rPr>
        <w:t>Zamawiający nie zastrzega obowiązku osobi</w:t>
      </w:r>
      <w:r w:rsidR="009D359B" w:rsidRPr="00594297">
        <w:rPr>
          <w:rFonts w:ascii="Times New Roman" w:hAnsi="Times New Roman" w:cs="Times New Roman"/>
          <w:sz w:val="24"/>
          <w:szCs w:val="24"/>
        </w:rPr>
        <w:t xml:space="preserve">stego wykonania przez Wykonawcę </w:t>
      </w:r>
      <w:r w:rsidRPr="00594297">
        <w:rPr>
          <w:rFonts w:ascii="Times New Roman" w:hAnsi="Times New Roman" w:cs="Times New Roman"/>
          <w:sz w:val="24"/>
          <w:szCs w:val="24"/>
        </w:rPr>
        <w:t>kluczowych</w:t>
      </w:r>
      <w:r w:rsidR="009D359B" w:rsidRPr="00594297">
        <w:rPr>
          <w:rFonts w:ascii="Times New Roman" w:hAnsi="Times New Roman" w:cs="Times New Roman"/>
          <w:sz w:val="24"/>
          <w:szCs w:val="24"/>
        </w:rPr>
        <w:t xml:space="preserve"> </w:t>
      </w:r>
      <w:r w:rsidR="00ED590C" w:rsidRPr="00594297">
        <w:rPr>
          <w:rFonts w:ascii="Times New Roman" w:hAnsi="Times New Roman" w:cs="Times New Roman"/>
          <w:sz w:val="24"/>
          <w:szCs w:val="24"/>
        </w:rPr>
        <w:t>części zamówienia.</w:t>
      </w:r>
    </w:p>
    <w:p w:rsidR="00842270" w:rsidRPr="00594297"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594297">
        <w:rPr>
          <w:rFonts w:ascii="Times New Roman" w:hAnsi="Times New Roman" w:cs="Times New Roman"/>
          <w:sz w:val="24"/>
          <w:szCs w:val="24"/>
        </w:rPr>
        <w:t>Zamawiający żąda wskazania przez Wykonawcę częśc</w:t>
      </w:r>
      <w:r w:rsidR="00ED590C" w:rsidRPr="00594297">
        <w:rPr>
          <w:rFonts w:ascii="Times New Roman" w:hAnsi="Times New Roman" w:cs="Times New Roman"/>
          <w:sz w:val="24"/>
          <w:szCs w:val="24"/>
        </w:rPr>
        <w:t xml:space="preserve">i zamówienia, których wykonanie </w:t>
      </w:r>
      <w:r w:rsidRPr="00594297">
        <w:rPr>
          <w:rFonts w:ascii="Times New Roman" w:hAnsi="Times New Roman" w:cs="Times New Roman"/>
          <w:sz w:val="24"/>
          <w:szCs w:val="24"/>
        </w:rPr>
        <w:t>zamierza powierzyć podwykonawcom i podania przez wykonawcę firm podwykonawców.</w:t>
      </w:r>
    </w:p>
    <w:p w:rsidR="00842270" w:rsidRPr="00330FB1"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594297">
        <w:rPr>
          <w:rFonts w:ascii="Times New Roman" w:hAnsi="Times New Roman" w:cs="Times New Roman"/>
          <w:sz w:val="24"/>
          <w:szCs w:val="24"/>
        </w:rPr>
        <w:t xml:space="preserve">Zamawiający żąda, aby przed przystąpieniem do wykonania </w:t>
      </w:r>
      <w:r w:rsidR="00094C54" w:rsidRPr="00594297">
        <w:rPr>
          <w:rFonts w:ascii="Times New Roman" w:hAnsi="Times New Roman" w:cs="Times New Roman"/>
          <w:sz w:val="24"/>
          <w:szCs w:val="24"/>
        </w:rPr>
        <w:t>zamówienia</w:t>
      </w:r>
      <w:r w:rsidR="00094C54" w:rsidRPr="00A44BD1">
        <w:rPr>
          <w:rFonts w:ascii="Times New Roman" w:hAnsi="Times New Roman" w:cs="Times New Roman"/>
          <w:sz w:val="24"/>
          <w:szCs w:val="24"/>
        </w:rPr>
        <w:t xml:space="preserve">, wykonawca podał – o </w:t>
      </w:r>
      <w:r w:rsidRPr="00A44BD1">
        <w:rPr>
          <w:rFonts w:ascii="Times New Roman" w:hAnsi="Times New Roman" w:cs="Times New Roman"/>
          <w:sz w:val="24"/>
          <w:szCs w:val="24"/>
        </w:rPr>
        <w:t>ile będą już znane – nazwy albo imiona i nazwiska oraz dane kon</w:t>
      </w:r>
      <w:r w:rsidR="00094C54" w:rsidRPr="00A44BD1">
        <w:rPr>
          <w:rFonts w:ascii="Times New Roman" w:hAnsi="Times New Roman" w:cs="Times New Roman"/>
          <w:sz w:val="24"/>
          <w:szCs w:val="24"/>
        </w:rPr>
        <w:t xml:space="preserve">taktowe podwykonawców i </w:t>
      </w:r>
      <w:r w:rsidRPr="00A44BD1">
        <w:rPr>
          <w:rFonts w:ascii="Times New Roman" w:hAnsi="Times New Roman" w:cs="Times New Roman"/>
          <w:sz w:val="24"/>
          <w:szCs w:val="24"/>
        </w:rPr>
        <w:t>osób do kontaktu z nimi. Wykonawca zawiadamia Zam</w:t>
      </w:r>
      <w:r w:rsidR="009D359B">
        <w:rPr>
          <w:rFonts w:ascii="Times New Roman" w:hAnsi="Times New Roman" w:cs="Times New Roman"/>
          <w:sz w:val="24"/>
          <w:szCs w:val="24"/>
        </w:rPr>
        <w:t xml:space="preserve">awiającego o wszelkich zmianach </w:t>
      </w:r>
      <w:r w:rsidRPr="00330FB1">
        <w:rPr>
          <w:rFonts w:ascii="Times New Roman" w:hAnsi="Times New Roman" w:cs="Times New Roman"/>
          <w:sz w:val="24"/>
          <w:szCs w:val="24"/>
        </w:rPr>
        <w:t>danych, o których wyżej mowa, w trakcie realizacji zamówieni</w:t>
      </w:r>
      <w:r w:rsidR="00094C54" w:rsidRPr="00330FB1">
        <w:rPr>
          <w:rFonts w:ascii="Times New Roman" w:hAnsi="Times New Roman" w:cs="Times New Roman"/>
          <w:sz w:val="24"/>
          <w:szCs w:val="24"/>
        </w:rPr>
        <w:t xml:space="preserve">a a także przekazuje informacje </w:t>
      </w:r>
      <w:r w:rsidRPr="00330FB1">
        <w:rPr>
          <w:rFonts w:ascii="Times New Roman" w:hAnsi="Times New Roman" w:cs="Times New Roman"/>
          <w:sz w:val="24"/>
          <w:szCs w:val="24"/>
        </w:rPr>
        <w:t>na temat nowych podwykonawców, którym w późniejszym okresie</w:t>
      </w:r>
      <w:r w:rsidR="00094C54" w:rsidRPr="00330FB1">
        <w:rPr>
          <w:rFonts w:ascii="Times New Roman" w:hAnsi="Times New Roman" w:cs="Times New Roman"/>
          <w:sz w:val="24"/>
          <w:szCs w:val="24"/>
        </w:rPr>
        <w:t xml:space="preserve"> zamierza powierzyć </w:t>
      </w:r>
      <w:r w:rsidRPr="00330FB1">
        <w:rPr>
          <w:rFonts w:ascii="Times New Roman" w:hAnsi="Times New Roman" w:cs="Times New Roman"/>
          <w:sz w:val="24"/>
          <w:szCs w:val="24"/>
        </w:rPr>
        <w:t>realizację robót budowlanych.</w:t>
      </w:r>
    </w:p>
    <w:p w:rsidR="00842270" w:rsidRPr="00330FB1"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330FB1">
        <w:rPr>
          <w:rFonts w:ascii="Times New Roman" w:hAnsi="Times New Roman" w:cs="Times New Roman"/>
          <w:sz w:val="24"/>
          <w:szCs w:val="24"/>
        </w:rPr>
        <w:t xml:space="preserve">Stosownie do treści art. 36b ust. 2 ustawy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 Zamawiający informuje, i</w:t>
      </w:r>
      <w:r w:rsidR="009D359B">
        <w:rPr>
          <w:rFonts w:ascii="Times New Roman" w:hAnsi="Times New Roman" w:cs="Times New Roman"/>
          <w:sz w:val="24"/>
          <w:szCs w:val="24"/>
        </w:rPr>
        <w:t xml:space="preserve">ż jeżeli zmiana albo </w:t>
      </w:r>
      <w:r w:rsidRPr="00330FB1">
        <w:rPr>
          <w:rFonts w:ascii="Times New Roman" w:hAnsi="Times New Roman" w:cs="Times New Roman"/>
          <w:sz w:val="24"/>
          <w:szCs w:val="24"/>
        </w:rPr>
        <w:t xml:space="preserve">rezygnacja z podwykonawcy dotyczy podmiotu, na którego </w:t>
      </w:r>
      <w:r w:rsidR="00094C54" w:rsidRPr="00330FB1">
        <w:rPr>
          <w:rFonts w:ascii="Times New Roman" w:hAnsi="Times New Roman" w:cs="Times New Roman"/>
          <w:sz w:val="24"/>
          <w:szCs w:val="24"/>
        </w:rPr>
        <w:t xml:space="preserve">zasoby wykonawca powoływał się, </w:t>
      </w:r>
      <w:r w:rsidRPr="00330FB1">
        <w:rPr>
          <w:rFonts w:ascii="Times New Roman" w:hAnsi="Times New Roman" w:cs="Times New Roman"/>
          <w:sz w:val="24"/>
          <w:szCs w:val="24"/>
        </w:rPr>
        <w:t>na zasadach określonych w art. 22a ust. 1, w celu wykazani</w:t>
      </w:r>
      <w:r w:rsidR="00094C54" w:rsidRPr="00330FB1">
        <w:rPr>
          <w:rFonts w:ascii="Times New Roman" w:hAnsi="Times New Roman" w:cs="Times New Roman"/>
          <w:sz w:val="24"/>
          <w:szCs w:val="24"/>
        </w:rPr>
        <w:t xml:space="preserve">a spełniania warunków udziału w </w:t>
      </w:r>
      <w:r w:rsidRPr="00330FB1">
        <w:rPr>
          <w:rFonts w:ascii="Times New Roman" w:hAnsi="Times New Roman" w:cs="Times New Roman"/>
          <w:sz w:val="24"/>
          <w:szCs w:val="24"/>
        </w:rPr>
        <w:t>postępowaniu, wykonawca jest obowiązany wykazać zam</w:t>
      </w:r>
      <w:r w:rsidR="00094C54" w:rsidRPr="00330FB1">
        <w:rPr>
          <w:rFonts w:ascii="Times New Roman" w:hAnsi="Times New Roman" w:cs="Times New Roman"/>
          <w:sz w:val="24"/>
          <w:szCs w:val="24"/>
        </w:rPr>
        <w:t xml:space="preserve">awiającemu, że proponowany inny </w:t>
      </w:r>
      <w:r w:rsidRPr="00330FB1">
        <w:rPr>
          <w:rFonts w:ascii="Times New Roman" w:hAnsi="Times New Roman" w:cs="Times New Roman"/>
          <w:sz w:val="24"/>
          <w:szCs w:val="24"/>
        </w:rPr>
        <w:t>podwykonawca lub wykonawca samodzielnie spełnia</w:t>
      </w:r>
      <w:r w:rsidR="00094C54" w:rsidRPr="00330FB1">
        <w:rPr>
          <w:rFonts w:ascii="Times New Roman" w:hAnsi="Times New Roman" w:cs="Times New Roman"/>
          <w:sz w:val="24"/>
          <w:szCs w:val="24"/>
        </w:rPr>
        <w:t xml:space="preserve"> je w stopniu nie mniejszym niż </w:t>
      </w:r>
      <w:r w:rsidRPr="00330FB1">
        <w:rPr>
          <w:rFonts w:ascii="Times New Roman" w:hAnsi="Times New Roman" w:cs="Times New Roman"/>
          <w:sz w:val="24"/>
          <w:szCs w:val="24"/>
        </w:rPr>
        <w:t>podwykonawca, na którego zasoby wykonawca powoływ</w:t>
      </w:r>
      <w:r w:rsidR="00094C54" w:rsidRPr="00330FB1">
        <w:rPr>
          <w:rFonts w:ascii="Times New Roman" w:hAnsi="Times New Roman" w:cs="Times New Roman"/>
          <w:sz w:val="24"/>
          <w:szCs w:val="24"/>
        </w:rPr>
        <w:t xml:space="preserve">ał się w trakcie postępowania o </w:t>
      </w:r>
      <w:r w:rsidRPr="00330FB1">
        <w:rPr>
          <w:rFonts w:ascii="Times New Roman" w:hAnsi="Times New Roman" w:cs="Times New Roman"/>
          <w:sz w:val="24"/>
          <w:szCs w:val="24"/>
        </w:rPr>
        <w:t>udzielenie zamówienia.</w:t>
      </w:r>
    </w:p>
    <w:p w:rsidR="00094C54" w:rsidRPr="00330FB1" w:rsidRDefault="00094C54" w:rsidP="009D359B">
      <w:pPr>
        <w:autoSpaceDE w:val="0"/>
        <w:autoSpaceDN w:val="0"/>
        <w:adjustRightInd w:val="0"/>
        <w:spacing w:after="0" w:line="240" w:lineRule="auto"/>
        <w:ind w:left="426"/>
        <w:jc w:val="both"/>
        <w:rPr>
          <w:rFonts w:ascii="Times New Roman" w:hAnsi="Times New Roman" w:cs="Times New Roman"/>
          <w:sz w:val="24"/>
          <w:szCs w:val="24"/>
        </w:rPr>
      </w:pPr>
    </w:p>
    <w:p w:rsidR="00842270" w:rsidRPr="00330FB1"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330FB1">
        <w:rPr>
          <w:rFonts w:ascii="Times New Roman" w:hAnsi="Times New Roman" w:cs="Times New Roman"/>
          <w:sz w:val="24"/>
          <w:szCs w:val="24"/>
        </w:rPr>
        <w:t xml:space="preserve">Jeżeli powierzenie podwykonawcy wykonania części zamówienia na </w:t>
      </w:r>
      <w:r w:rsidR="001025E4" w:rsidRPr="00330FB1">
        <w:rPr>
          <w:rFonts w:ascii="Times New Roman" w:hAnsi="Times New Roman" w:cs="Times New Roman"/>
          <w:sz w:val="24"/>
          <w:szCs w:val="24"/>
        </w:rPr>
        <w:t>usługi</w:t>
      </w:r>
    </w:p>
    <w:p w:rsidR="00842270" w:rsidRPr="00330FB1"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330FB1">
        <w:rPr>
          <w:rFonts w:ascii="Times New Roman" w:hAnsi="Times New Roman" w:cs="Times New Roman"/>
          <w:sz w:val="24"/>
          <w:szCs w:val="24"/>
        </w:rPr>
        <w:t>następuje w trakcie jego realizacji, wykonawca na żądanie zamawiającego przedstawia</w:t>
      </w:r>
    </w:p>
    <w:p w:rsidR="00842270" w:rsidRPr="00330FB1"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330FB1">
        <w:rPr>
          <w:rFonts w:ascii="Times New Roman" w:hAnsi="Times New Roman" w:cs="Times New Roman"/>
          <w:sz w:val="24"/>
          <w:szCs w:val="24"/>
        </w:rPr>
        <w:t xml:space="preserve">oświadczenie, o którym mowa w art. 25a ust. 1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 lub oświadczenia i dokumenty</w:t>
      </w:r>
    </w:p>
    <w:p w:rsidR="007D39FB" w:rsidRDefault="00842270" w:rsidP="009D359B">
      <w:pPr>
        <w:autoSpaceDE w:val="0"/>
        <w:autoSpaceDN w:val="0"/>
        <w:adjustRightInd w:val="0"/>
        <w:spacing w:after="0" w:line="240" w:lineRule="auto"/>
        <w:ind w:left="426"/>
        <w:jc w:val="both"/>
        <w:rPr>
          <w:rFonts w:ascii="Times New Roman" w:hAnsi="Times New Roman" w:cs="Times New Roman"/>
          <w:sz w:val="24"/>
          <w:szCs w:val="24"/>
        </w:rPr>
      </w:pPr>
      <w:r w:rsidRPr="00330FB1">
        <w:rPr>
          <w:rFonts w:ascii="Times New Roman" w:hAnsi="Times New Roman" w:cs="Times New Roman"/>
          <w:sz w:val="24"/>
          <w:szCs w:val="24"/>
        </w:rPr>
        <w:t>potwierdzające brak podstaw wykluczenia wobec tego podwykonawcy. Jeże</w:t>
      </w:r>
      <w:r w:rsidR="009D359B">
        <w:rPr>
          <w:rFonts w:ascii="Times New Roman" w:hAnsi="Times New Roman" w:cs="Times New Roman"/>
          <w:sz w:val="24"/>
          <w:szCs w:val="24"/>
        </w:rPr>
        <w:t xml:space="preserve">li zamawiający </w:t>
      </w:r>
      <w:r w:rsidRPr="00330FB1">
        <w:rPr>
          <w:rFonts w:ascii="Times New Roman" w:hAnsi="Times New Roman" w:cs="Times New Roman"/>
          <w:sz w:val="24"/>
          <w:szCs w:val="24"/>
        </w:rPr>
        <w:t xml:space="preserve">stwierdzi, że wobec danego podwykonawcy zachodzą </w:t>
      </w:r>
      <w:r w:rsidR="009D359B">
        <w:rPr>
          <w:rFonts w:ascii="Times New Roman" w:hAnsi="Times New Roman" w:cs="Times New Roman"/>
          <w:sz w:val="24"/>
          <w:szCs w:val="24"/>
        </w:rPr>
        <w:t xml:space="preserve">podstawy wykluczenia, wykonawca </w:t>
      </w:r>
      <w:r w:rsidRPr="00330FB1">
        <w:rPr>
          <w:rFonts w:ascii="Times New Roman" w:hAnsi="Times New Roman" w:cs="Times New Roman"/>
          <w:sz w:val="24"/>
          <w:szCs w:val="24"/>
        </w:rPr>
        <w:t>obowiązany jest zastąpić tego podwykonawcę lub zrezygnować</w:t>
      </w:r>
      <w:r w:rsidR="00094C54" w:rsidRPr="00330FB1">
        <w:rPr>
          <w:rFonts w:ascii="Times New Roman" w:hAnsi="Times New Roman" w:cs="Times New Roman"/>
          <w:sz w:val="24"/>
          <w:szCs w:val="24"/>
        </w:rPr>
        <w:t xml:space="preserve"> z powierzenia wykonania części </w:t>
      </w:r>
      <w:r w:rsidRPr="00330FB1">
        <w:rPr>
          <w:rFonts w:ascii="Times New Roman" w:hAnsi="Times New Roman" w:cs="Times New Roman"/>
          <w:sz w:val="24"/>
          <w:szCs w:val="24"/>
        </w:rPr>
        <w:t>zamówienia podwykonawcy. Powierzenie wykonania częś</w:t>
      </w:r>
      <w:r w:rsidR="00094C54" w:rsidRPr="00330FB1">
        <w:rPr>
          <w:rFonts w:ascii="Times New Roman" w:hAnsi="Times New Roman" w:cs="Times New Roman"/>
          <w:sz w:val="24"/>
          <w:szCs w:val="24"/>
        </w:rPr>
        <w:t xml:space="preserve">ci zamówienia podwykonawcom nie </w:t>
      </w:r>
      <w:r w:rsidRPr="00330FB1">
        <w:rPr>
          <w:rFonts w:ascii="Times New Roman" w:hAnsi="Times New Roman" w:cs="Times New Roman"/>
          <w:sz w:val="24"/>
          <w:szCs w:val="24"/>
        </w:rPr>
        <w:t>zwalnia wykonawcy z odpowiedzialności za należyte wykonanie zamówienia.</w:t>
      </w:r>
    </w:p>
    <w:p w:rsidR="00ED590C" w:rsidRDefault="00ED590C" w:rsidP="009D359B">
      <w:pPr>
        <w:autoSpaceDE w:val="0"/>
        <w:autoSpaceDN w:val="0"/>
        <w:adjustRightInd w:val="0"/>
        <w:spacing w:after="0" w:line="240" w:lineRule="auto"/>
        <w:ind w:left="426"/>
        <w:rPr>
          <w:rFonts w:ascii="Times New Roman" w:hAnsi="Times New Roman" w:cs="Times New Roman"/>
          <w:sz w:val="24"/>
          <w:szCs w:val="24"/>
        </w:rPr>
      </w:pPr>
    </w:p>
    <w:p w:rsidR="00ED590C" w:rsidRPr="00594297" w:rsidRDefault="00ED590C" w:rsidP="009D359B">
      <w:pPr>
        <w:pStyle w:val="Akapitzlist"/>
        <w:numPr>
          <w:ilvl w:val="0"/>
          <w:numId w:val="16"/>
        </w:numPr>
        <w:spacing w:after="0" w:line="240" w:lineRule="auto"/>
        <w:ind w:left="426" w:hanging="426"/>
        <w:jc w:val="both"/>
        <w:rPr>
          <w:rFonts w:ascii="Times New Roman" w:hAnsi="Times New Roman" w:cs="Times New Roman"/>
          <w:sz w:val="24"/>
          <w:szCs w:val="24"/>
        </w:rPr>
      </w:pPr>
      <w:r w:rsidRPr="00D023FF">
        <w:rPr>
          <w:rFonts w:ascii="Times New Roman" w:hAnsi="Times New Roman" w:cs="Times New Roman"/>
          <w:sz w:val="24"/>
          <w:szCs w:val="24"/>
        </w:rPr>
        <w:t xml:space="preserve">W celu prawidłowego wykonania zamówienia Wykonawca musi posiadać ważną umowę na odbiór lub zapewnienie odbioru odpadów komunalnych segregowanych (szkło, papier i opakowania </w:t>
      </w:r>
      <w:proofErr w:type="spellStart"/>
      <w:r w:rsidRPr="00D023FF">
        <w:rPr>
          <w:rFonts w:ascii="Times New Roman" w:hAnsi="Times New Roman" w:cs="Times New Roman"/>
          <w:sz w:val="24"/>
          <w:szCs w:val="24"/>
        </w:rPr>
        <w:t>wielo</w:t>
      </w:r>
      <w:proofErr w:type="spellEnd"/>
      <w:r w:rsidRPr="00D023FF">
        <w:rPr>
          <w:rFonts w:ascii="Times New Roman" w:hAnsi="Times New Roman" w:cs="Times New Roman"/>
          <w:sz w:val="24"/>
          <w:szCs w:val="24"/>
        </w:rPr>
        <w:t xml:space="preserve"> materiałowe, tworzywa sztuczne, metal) i niesegregowanych z regionalną instalacją do </w:t>
      </w:r>
      <w:r w:rsidRPr="00594297">
        <w:rPr>
          <w:rFonts w:ascii="Times New Roman" w:hAnsi="Times New Roman" w:cs="Times New Roman"/>
          <w:sz w:val="24"/>
          <w:szCs w:val="24"/>
        </w:rPr>
        <w:t xml:space="preserve">przetwarzania odpadów komunalnych ewentualnie z podmiotami zajmującymi się wykorzystaniem lub przetwarzaniem surowców wtórnych na terenie województwa podkarpackiego (art. 17 ustawy z dnia 14 grudnia 2012 roku o odpadach (Dz. U. z 2018 r.,  poz. </w:t>
      </w:r>
      <w:r w:rsidR="00397D4F" w:rsidRPr="00594297">
        <w:rPr>
          <w:rFonts w:ascii="Times New Roman" w:hAnsi="Times New Roman" w:cs="Times New Roman"/>
          <w:sz w:val="24"/>
          <w:szCs w:val="24"/>
        </w:rPr>
        <w:t>992 ze zm.</w:t>
      </w:r>
      <w:r w:rsidRPr="00594297">
        <w:rPr>
          <w:rFonts w:ascii="Times New Roman" w:hAnsi="Times New Roman" w:cs="Times New Roman"/>
          <w:sz w:val="24"/>
          <w:szCs w:val="24"/>
        </w:rPr>
        <w:t>), przy spełnieniu wymagań określonych w art. 9e ustawy z dnia 13 września 1996 r. o utrzymaniu czystości i p</w:t>
      </w:r>
      <w:r w:rsidR="00397D4F" w:rsidRPr="00594297">
        <w:rPr>
          <w:rFonts w:ascii="Times New Roman" w:hAnsi="Times New Roman" w:cs="Times New Roman"/>
          <w:sz w:val="24"/>
          <w:szCs w:val="24"/>
        </w:rPr>
        <w:t>orządku w gminach (Dz. U. z 2018</w:t>
      </w:r>
      <w:r w:rsidRPr="00594297">
        <w:rPr>
          <w:rFonts w:ascii="Times New Roman" w:hAnsi="Times New Roman" w:cs="Times New Roman"/>
          <w:sz w:val="24"/>
          <w:szCs w:val="24"/>
        </w:rPr>
        <w:t xml:space="preserve"> r. poz. </w:t>
      </w:r>
      <w:r w:rsidR="00397D4F" w:rsidRPr="00594297">
        <w:rPr>
          <w:rFonts w:ascii="Times New Roman" w:hAnsi="Times New Roman" w:cs="Times New Roman"/>
          <w:sz w:val="24"/>
          <w:szCs w:val="24"/>
        </w:rPr>
        <w:t>1454</w:t>
      </w:r>
      <w:r w:rsidRPr="00594297">
        <w:rPr>
          <w:rFonts w:ascii="Times New Roman" w:hAnsi="Times New Roman" w:cs="Times New Roman"/>
          <w:sz w:val="24"/>
          <w:szCs w:val="24"/>
        </w:rPr>
        <w:t>).</w:t>
      </w:r>
    </w:p>
    <w:p w:rsidR="00ED590C" w:rsidRPr="00330FB1" w:rsidRDefault="00ED590C" w:rsidP="00842270">
      <w:pPr>
        <w:autoSpaceDE w:val="0"/>
        <w:autoSpaceDN w:val="0"/>
        <w:adjustRightInd w:val="0"/>
        <w:spacing w:after="0" w:line="240" w:lineRule="auto"/>
        <w:rPr>
          <w:rFonts w:ascii="Times New Roman" w:hAnsi="Times New Roman" w:cs="Times New Roman"/>
          <w:sz w:val="24"/>
          <w:szCs w:val="24"/>
        </w:rPr>
      </w:pPr>
    </w:p>
    <w:p w:rsidR="001025E4" w:rsidRPr="00330FB1" w:rsidRDefault="001025E4"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842270"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5. Zamówienia częściowe</w:t>
      </w:r>
    </w:p>
    <w:p w:rsidR="00362C3E"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Zamawiający nie dopuszc</w:t>
      </w:r>
      <w:r w:rsidR="00577007" w:rsidRPr="00330FB1">
        <w:rPr>
          <w:rFonts w:ascii="Times New Roman" w:hAnsi="Times New Roman" w:cs="Times New Roman"/>
          <w:sz w:val="24"/>
          <w:szCs w:val="24"/>
        </w:rPr>
        <w:t>za składania ofert częściowych.</w:t>
      </w:r>
    </w:p>
    <w:p w:rsidR="00842270" w:rsidRPr="00330FB1" w:rsidRDefault="00842270"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lastRenderedPageBreak/>
        <w:t>6. Zamówienia uzupełniające</w:t>
      </w:r>
    </w:p>
    <w:p w:rsidR="007D39FB"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Zamawiający nie przewiduje możliwości udzielenia zamówień, </w:t>
      </w:r>
      <w:r w:rsidR="00094C54" w:rsidRPr="00330FB1">
        <w:rPr>
          <w:rFonts w:ascii="Times New Roman" w:hAnsi="Times New Roman" w:cs="Times New Roman"/>
          <w:sz w:val="24"/>
          <w:szCs w:val="24"/>
        </w:rPr>
        <w:t xml:space="preserve">o których mowa w art. 67 ust. 1 </w:t>
      </w:r>
      <w:r w:rsidRPr="00330FB1">
        <w:rPr>
          <w:rFonts w:ascii="Times New Roman" w:hAnsi="Times New Roman" w:cs="Times New Roman"/>
          <w:sz w:val="24"/>
          <w:szCs w:val="24"/>
        </w:rPr>
        <w:t xml:space="preserve">pkt 6 </w:t>
      </w:r>
      <w:r w:rsidR="00577007" w:rsidRPr="00330FB1">
        <w:rPr>
          <w:rFonts w:ascii="Times New Roman" w:hAnsi="Times New Roman" w:cs="Times New Roman"/>
          <w:sz w:val="24"/>
          <w:szCs w:val="24"/>
        </w:rPr>
        <w:t xml:space="preserve">ustawy </w:t>
      </w:r>
      <w:proofErr w:type="spellStart"/>
      <w:r w:rsidR="00577007" w:rsidRPr="00330FB1">
        <w:rPr>
          <w:rFonts w:ascii="Times New Roman" w:hAnsi="Times New Roman" w:cs="Times New Roman"/>
          <w:sz w:val="24"/>
          <w:szCs w:val="24"/>
        </w:rPr>
        <w:t>Pzp</w:t>
      </w:r>
      <w:proofErr w:type="spellEnd"/>
      <w:r w:rsidR="00577007" w:rsidRPr="00330FB1">
        <w:rPr>
          <w:rFonts w:ascii="Times New Roman" w:hAnsi="Times New Roman" w:cs="Times New Roman"/>
          <w:sz w:val="24"/>
          <w:szCs w:val="24"/>
        </w:rPr>
        <w:t>.</w:t>
      </w:r>
    </w:p>
    <w:p w:rsidR="00842270" w:rsidRPr="00330FB1" w:rsidRDefault="00842270"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7. Informacja o ofercie wariantowej</w:t>
      </w:r>
    </w:p>
    <w:p w:rsidR="007D39FB" w:rsidRPr="00594297" w:rsidRDefault="00842270" w:rsidP="00842270">
      <w:pPr>
        <w:autoSpaceDE w:val="0"/>
        <w:autoSpaceDN w:val="0"/>
        <w:adjustRightInd w:val="0"/>
        <w:spacing w:after="0" w:line="240" w:lineRule="auto"/>
        <w:rPr>
          <w:rFonts w:ascii="Times New Roman" w:hAnsi="Times New Roman" w:cs="Times New Roman"/>
          <w:sz w:val="24"/>
          <w:szCs w:val="24"/>
        </w:rPr>
      </w:pPr>
      <w:r w:rsidRPr="00594297">
        <w:rPr>
          <w:rFonts w:ascii="Times New Roman" w:hAnsi="Times New Roman" w:cs="Times New Roman"/>
          <w:sz w:val="24"/>
          <w:szCs w:val="24"/>
        </w:rPr>
        <w:t>Zamawiający nie dopuszcz</w:t>
      </w:r>
      <w:r w:rsidR="00577007" w:rsidRPr="00594297">
        <w:rPr>
          <w:rFonts w:ascii="Times New Roman" w:hAnsi="Times New Roman" w:cs="Times New Roman"/>
          <w:sz w:val="24"/>
          <w:szCs w:val="24"/>
        </w:rPr>
        <w:t>a składania ofert wariantowych.</w:t>
      </w:r>
    </w:p>
    <w:p w:rsidR="00051B37" w:rsidRPr="00594297" w:rsidRDefault="007D39FB" w:rsidP="00051B37">
      <w:pPr>
        <w:spacing w:after="0" w:line="240" w:lineRule="auto"/>
        <w:jc w:val="both"/>
        <w:rPr>
          <w:rFonts w:ascii="Times New Roman" w:hAnsi="Times New Roman" w:cs="Times New Roman"/>
          <w:b/>
          <w:sz w:val="24"/>
          <w:szCs w:val="24"/>
        </w:rPr>
      </w:pPr>
      <w:r w:rsidRPr="00594297">
        <w:rPr>
          <w:rFonts w:ascii="Times New Roman" w:hAnsi="Times New Roman" w:cs="Times New Roman"/>
          <w:b/>
          <w:sz w:val="24"/>
          <w:szCs w:val="24"/>
        </w:rPr>
        <w:t>8. Termin wykonania zamówienia</w:t>
      </w:r>
      <w:r w:rsidRPr="00594297">
        <w:rPr>
          <w:rFonts w:ascii="Times New Roman" w:hAnsi="Times New Roman" w:cs="Times New Roman"/>
          <w:sz w:val="24"/>
          <w:szCs w:val="24"/>
        </w:rPr>
        <w:t xml:space="preserve"> </w:t>
      </w:r>
      <w:r w:rsidR="00F22D27">
        <w:rPr>
          <w:rFonts w:ascii="Times New Roman" w:hAnsi="Times New Roman" w:cs="Times New Roman"/>
          <w:b/>
          <w:sz w:val="24"/>
          <w:szCs w:val="24"/>
        </w:rPr>
        <w:t>od 01.01.2019</w:t>
      </w:r>
      <w:r w:rsidR="005D21CC">
        <w:rPr>
          <w:rFonts w:ascii="Times New Roman" w:hAnsi="Times New Roman" w:cs="Times New Roman"/>
          <w:b/>
          <w:sz w:val="24"/>
          <w:szCs w:val="24"/>
        </w:rPr>
        <w:t xml:space="preserve"> r.</w:t>
      </w:r>
      <w:r w:rsidR="00F22D27">
        <w:rPr>
          <w:rFonts w:ascii="Times New Roman" w:hAnsi="Times New Roman" w:cs="Times New Roman"/>
          <w:b/>
          <w:sz w:val="24"/>
          <w:szCs w:val="24"/>
        </w:rPr>
        <w:t xml:space="preserve"> do 31 grudnia 2019</w:t>
      </w:r>
      <w:r w:rsidR="0025617D" w:rsidRPr="00594297">
        <w:rPr>
          <w:rFonts w:ascii="Times New Roman" w:hAnsi="Times New Roman" w:cs="Times New Roman"/>
          <w:b/>
          <w:sz w:val="24"/>
          <w:szCs w:val="24"/>
        </w:rPr>
        <w:t xml:space="preserve"> </w:t>
      </w:r>
      <w:r w:rsidR="00051B37" w:rsidRPr="00594297">
        <w:rPr>
          <w:rFonts w:ascii="Times New Roman" w:hAnsi="Times New Roman" w:cs="Times New Roman"/>
          <w:b/>
          <w:sz w:val="24"/>
          <w:szCs w:val="24"/>
        </w:rPr>
        <w:t xml:space="preserve">r. </w:t>
      </w:r>
    </w:p>
    <w:p w:rsidR="00051B37" w:rsidRPr="00A44BD1" w:rsidRDefault="00051B37" w:rsidP="00051B37">
      <w:pPr>
        <w:spacing w:after="0" w:line="240" w:lineRule="auto"/>
        <w:jc w:val="both"/>
        <w:rPr>
          <w:rFonts w:ascii="Times New Roman" w:hAnsi="Times New Roman" w:cs="Times New Roman"/>
          <w:sz w:val="24"/>
          <w:szCs w:val="24"/>
        </w:rPr>
      </w:pPr>
      <w:r w:rsidRPr="00594297">
        <w:rPr>
          <w:rFonts w:ascii="Times New Roman" w:hAnsi="Times New Roman" w:cs="Times New Roman"/>
          <w:sz w:val="24"/>
          <w:szCs w:val="24"/>
        </w:rPr>
        <w:t>W terminie 7 dni od podpisania umowy Wykonawca będzie zobowiązany do dostarczenia</w:t>
      </w:r>
      <w:r w:rsidRPr="00A44BD1">
        <w:rPr>
          <w:rFonts w:ascii="Times New Roman" w:hAnsi="Times New Roman" w:cs="Times New Roman"/>
          <w:sz w:val="24"/>
          <w:szCs w:val="24"/>
        </w:rPr>
        <w:t xml:space="preserve"> harmonogramu wywozu odpadów uzgodnionego z Zamawiającym (z podziałem na sołectwa) na okres realizacji zamówienia.</w:t>
      </w:r>
    </w:p>
    <w:p w:rsidR="00577007" w:rsidRPr="00A44BD1" w:rsidRDefault="00577007" w:rsidP="00842270">
      <w:pPr>
        <w:autoSpaceDE w:val="0"/>
        <w:autoSpaceDN w:val="0"/>
        <w:adjustRightInd w:val="0"/>
        <w:spacing w:after="0" w:line="240" w:lineRule="auto"/>
        <w:rPr>
          <w:rFonts w:ascii="Times New Roman" w:hAnsi="Times New Roman" w:cs="Times New Roman"/>
          <w:sz w:val="24"/>
          <w:szCs w:val="24"/>
        </w:rPr>
      </w:pPr>
    </w:p>
    <w:p w:rsidR="00842270" w:rsidRPr="00A44BD1" w:rsidRDefault="00842270" w:rsidP="00842270">
      <w:pPr>
        <w:autoSpaceDE w:val="0"/>
        <w:autoSpaceDN w:val="0"/>
        <w:adjustRightInd w:val="0"/>
        <w:spacing w:after="0" w:line="240" w:lineRule="auto"/>
        <w:rPr>
          <w:rFonts w:ascii="Times New Roman" w:hAnsi="Times New Roman" w:cs="Times New Roman"/>
          <w:b/>
          <w:sz w:val="24"/>
          <w:szCs w:val="24"/>
        </w:rPr>
      </w:pPr>
      <w:r w:rsidRPr="00A44BD1">
        <w:rPr>
          <w:rFonts w:ascii="Times New Roman" w:hAnsi="Times New Roman" w:cs="Times New Roman"/>
          <w:b/>
          <w:sz w:val="24"/>
          <w:szCs w:val="24"/>
        </w:rPr>
        <w:t>9. Warunki udziału w postępowaniu wraz z opisem sposobu dokonywania oceny</w:t>
      </w:r>
    </w:p>
    <w:p w:rsidR="00842270" w:rsidRPr="00A44BD1" w:rsidRDefault="00842270" w:rsidP="00842270">
      <w:pPr>
        <w:autoSpaceDE w:val="0"/>
        <w:autoSpaceDN w:val="0"/>
        <w:adjustRightInd w:val="0"/>
        <w:spacing w:after="0" w:line="240" w:lineRule="auto"/>
        <w:rPr>
          <w:rFonts w:ascii="Times New Roman" w:hAnsi="Times New Roman" w:cs="Times New Roman"/>
          <w:b/>
          <w:sz w:val="24"/>
          <w:szCs w:val="24"/>
        </w:rPr>
      </w:pPr>
      <w:r w:rsidRPr="00A44BD1">
        <w:rPr>
          <w:rFonts w:ascii="Times New Roman" w:hAnsi="Times New Roman" w:cs="Times New Roman"/>
          <w:b/>
          <w:sz w:val="24"/>
          <w:szCs w:val="24"/>
        </w:rPr>
        <w:t>spełniania tych warunków</w:t>
      </w:r>
    </w:p>
    <w:p w:rsidR="00842270" w:rsidRPr="00A44BD1" w:rsidRDefault="00842270" w:rsidP="00842270">
      <w:pPr>
        <w:autoSpaceDE w:val="0"/>
        <w:autoSpaceDN w:val="0"/>
        <w:adjustRightInd w:val="0"/>
        <w:spacing w:after="0" w:line="240" w:lineRule="auto"/>
        <w:rPr>
          <w:rFonts w:ascii="Times New Roman" w:hAnsi="Times New Roman" w:cs="Times New Roman"/>
          <w:sz w:val="24"/>
          <w:szCs w:val="24"/>
        </w:rPr>
      </w:pPr>
      <w:r w:rsidRPr="00A44BD1">
        <w:rPr>
          <w:rFonts w:ascii="Times New Roman" w:hAnsi="Times New Roman" w:cs="Times New Roman"/>
          <w:sz w:val="24"/>
          <w:szCs w:val="24"/>
        </w:rPr>
        <w:t>9.1. O udzielenie zamówienia mogą ubiegać się wykonawcy, którzy:</w:t>
      </w:r>
    </w:p>
    <w:p w:rsidR="00842270" w:rsidRPr="00A44BD1" w:rsidRDefault="00842270" w:rsidP="00842270">
      <w:pPr>
        <w:autoSpaceDE w:val="0"/>
        <w:autoSpaceDN w:val="0"/>
        <w:adjustRightInd w:val="0"/>
        <w:spacing w:after="0" w:line="240" w:lineRule="auto"/>
        <w:rPr>
          <w:rFonts w:ascii="Times New Roman" w:hAnsi="Times New Roman" w:cs="Times New Roman"/>
          <w:sz w:val="24"/>
          <w:szCs w:val="24"/>
        </w:rPr>
      </w:pPr>
      <w:r w:rsidRPr="00A44BD1">
        <w:rPr>
          <w:rFonts w:ascii="Times New Roman" w:hAnsi="Times New Roman" w:cs="Times New Roman"/>
          <w:sz w:val="24"/>
          <w:szCs w:val="24"/>
        </w:rPr>
        <w:t>9.1.1. nie podlegają wykluczeniu;</w:t>
      </w:r>
    </w:p>
    <w:p w:rsidR="00842270" w:rsidRPr="00A44BD1" w:rsidRDefault="00842270" w:rsidP="00842270">
      <w:pPr>
        <w:autoSpaceDE w:val="0"/>
        <w:autoSpaceDN w:val="0"/>
        <w:adjustRightInd w:val="0"/>
        <w:spacing w:after="0" w:line="240" w:lineRule="auto"/>
        <w:rPr>
          <w:rFonts w:ascii="Times New Roman" w:hAnsi="Times New Roman" w:cs="Times New Roman"/>
          <w:sz w:val="24"/>
          <w:szCs w:val="24"/>
        </w:rPr>
      </w:pPr>
      <w:r w:rsidRPr="00A44BD1">
        <w:rPr>
          <w:rFonts w:ascii="Times New Roman" w:hAnsi="Times New Roman" w:cs="Times New Roman"/>
          <w:sz w:val="24"/>
          <w:szCs w:val="24"/>
        </w:rPr>
        <w:t>9.1.2. spełniają warunki udziału w postępowaniu.</w:t>
      </w:r>
    </w:p>
    <w:p w:rsidR="00842270" w:rsidRPr="00A44BD1" w:rsidRDefault="00842270" w:rsidP="00842270">
      <w:pPr>
        <w:autoSpaceDE w:val="0"/>
        <w:autoSpaceDN w:val="0"/>
        <w:adjustRightInd w:val="0"/>
        <w:spacing w:after="0" w:line="240" w:lineRule="auto"/>
        <w:rPr>
          <w:rFonts w:ascii="Times New Roman" w:hAnsi="Times New Roman" w:cs="Times New Roman"/>
          <w:sz w:val="24"/>
          <w:szCs w:val="24"/>
        </w:rPr>
      </w:pPr>
      <w:r w:rsidRPr="00A44BD1">
        <w:rPr>
          <w:rFonts w:ascii="Times New Roman" w:hAnsi="Times New Roman" w:cs="Times New Roman"/>
          <w:sz w:val="24"/>
          <w:szCs w:val="24"/>
        </w:rPr>
        <w:t>9.2. O udzielenie zamówienia mogą ubiegać się Wykonawcy, którzy spełniają warunki</w:t>
      </w:r>
    </w:p>
    <w:p w:rsidR="00842270" w:rsidRPr="00A44BD1" w:rsidRDefault="00842270" w:rsidP="00842270">
      <w:pPr>
        <w:autoSpaceDE w:val="0"/>
        <w:autoSpaceDN w:val="0"/>
        <w:adjustRightInd w:val="0"/>
        <w:spacing w:after="0" w:line="240" w:lineRule="auto"/>
        <w:rPr>
          <w:rFonts w:ascii="Times New Roman" w:hAnsi="Times New Roman" w:cs="Times New Roman"/>
          <w:sz w:val="24"/>
          <w:szCs w:val="24"/>
        </w:rPr>
      </w:pPr>
      <w:r w:rsidRPr="00A44BD1">
        <w:rPr>
          <w:rFonts w:ascii="Times New Roman" w:hAnsi="Times New Roman" w:cs="Times New Roman"/>
          <w:sz w:val="24"/>
          <w:szCs w:val="24"/>
        </w:rPr>
        <w:t>dotyczące:</w:t>
      </w:r>
    </w:p>
    <w:p w:rsidR="00842270" w:rsidRPr="00A44BD1" w:rsidRDefault="00842270" w:rsidP="00842270">
      <w:pPr>
        <w:autoSpaceDE w:val="0"/>
        <w:autoSpaceDN w:val="0"/>
        <w:adjustRightInd w:val="0"/>
        <w:spacing w:after="0" w:line="240" w:lineRule="auto"/>
        <w:rPr>
          <w:rFonts w:ascii="Times New Roman" w:hAnsi="Times New Roman" w:cs="Times New Roman"/>
          <w:sz w:val="24"/>
          <w:szCs w:val="24"/>
        </w:rPr>
      </w:pPr>
      <w:r w:rsidRPr="00A44BD1">
        <w:rPr>
          <w:rFonts w:ascii="Times New Roman" w:hAnsi="Times New Roman" w:cs="Times New Roman"/>
          <w:sz w:val="24"/>
          <w:szCs w:val="24"/>
        </w:rPr>
        <w:t>9.2.1. posiadania kompetencji lub uprawnień do prowadzenia określonej działalności</w:t>
      </w:r>
    </w:p>
    <w:p w:rsidR="00842270" w:rsidRPr="00594297" w:rsidRDefault="00842270" w:rsidP="00842270">
      <w:pPr>
        <w:autoSpaceDE w:val="0"/>
        <w:autoSpaceDN w:val="0"/>
        <w:adjustRightInd w:val="0"/>
        <w:spacing w:after="0" w:line="240" w:lineRule="auto"/>
        <w:rPr>
          <w:rFonts w:ascii="Times New Roman" w:hAnsi="Times New Roman" w:cs="Times New Roman"/>
          <w:sz w:val="24"/>
          <w:szCs w:val="24"/>
        </w:rPr>
      </w:pPr>
      <w:r w:rsidRPr="00594297">
        <w:rPr>
          <w:rFonts w:ascii="Times New Roman" w:hAnsi="Times New Roman" w:cs="Times New Roman"/>
          <w:sz w:val="24"/>
          <w:szCs w:val="24"/>
        </w:rPr>
        <w:t>zawodowej, o ile wynika to z odrębnych przepisów.</w:t>
      </w:r>
    </w:p>
    <w:p w:rsidR="003964AB" w:rsidRPr="00594297" w:rsidRDefault="003964AB" w:rsidP="003964AB">
      <w:pPr>
        <w:spacing w:after="0" w:line="240" w:lineRule="auto"/>
        <w:jc w:val="both"/>
        <w:rPr>
          <w:rFonts w:ascii="Times New Roman" w:hAnsi="Times New Roman" w:cs="Times New Roman"/>
          <w:sz w:val="24"/>
          <w:szCs w:val="24"/>
        </w:rPr>
      </w:pPr>
      <w:r w:rsidRPr="00594297">
        <w:rPr>
          <w:rFonts w:ascii="Times New Roman" w:hAnsi="Times New Roman" w:cs="Times New Roman"/>
          <w:sz w:val="24"/>
          <w:szCs w:val="24"/>
        </w:rPr>
        <w:t xml:space="preserve">1) Wykonawca musi posiadać wpis do rejestru działalności regulowanej, o którym mowa </w:t>
      </w:r>
      <w:r w:rsidR="00D52CFF" w:rsidRPr="00594297">
        <w:rPr>
          <w:rFonts w:ascii="Times New Roman" w:hAnsi="Times New Roman" w:cs="Times New Roman"/>
          <w:sz w:val="24"/>
          <w:szCs w:val="24"/>
        </w:rPr>
        <w:t xml:space="preserve">            w art. 9b, 9c </w:t>
      </w:r>
      <w:r w:rsidRPr="00594297">
        <w:rPr>
          <w:rFonts w:ascii="Times New Roman" w:hAnsi="Times New Roman" w:cs="Times New Roman"/>
          <w:sz w:val="24"/>
          <w:szCs w:val="24"/>
        </w:rPr>
        <w:t>ustawy z dnia 13 września 1996 r. o utrzymaniu czystości i p</w:t>
      </w:r>
      <w:r w:rsidR="00792717" w:rsidRPr="00594297">
        <w:rPr>
          <w:rFonts w:ascii="Times New Roman" w:hAnsi="Times New Roman" w:cs="Times New Roman"/>
          <w:sz w:val="24"/>
          <w:szCs w:val="24"/>
        </w:rPr>
        <w:t>orządku w g</w:t>
      </w:r>
      <w:r w:rsidR="00D52CFF" w:rsidRPr="00594297">
        <w:rPr>
          <w:rFonts w:ascii="Times New Roman" w:hAnsi="Times New Roman" w:cs="Times New Roman"/>
          <w:sz w:val="24"/>
          <w:szCs w:val="24"/>
        </w:rPr>
        <w:t>minach (Dz. U. z 201</w:t>
      </w:r>
      <w:r w:rsidR="00397D4F" w:rsidRPr="00594297">
        <w:rPr>
          <w:rFonts w:ascii="Times New Roman" w:hAnsi="Times New Roman" w:cs="Times New Roman"/>
          <w:sz w:val="24"/>
          <w:szCs w:val="24"/>
        </w:rPr>
        <w:t>8</w:t>
      </w:r>
      <w:r w:rsidRPr="00594297">
        <w:rPr>
          <w:rFonts w:ascii="Times New Roman" w:hAnsi="Times New Roman" w:cs="Times New Roman"/>
          <w:sz w:val="24"/>
          <w:szCs w:val="24"/>
        </w:rPr>
        <w:t xml:space="preserve"> r. poz. </w:t>
      </w:r>
      <w:r w:rsidR="00397D4F" w:rsidRPr="00594297">
        <w:rPr>
          <w:rFonts w:ascii="Times New Roman" w:hAnsi="Times New Roman" w:cs="Times New Roman"/>
          <w:sz w:val="24"/>
          <w:szCs w:val="24"/>
        </w:rPr>
        <w:t>1454</w:t>
      </w:r>
      <w:r w:rsidRPr="00594297">
        <w:rPr>
          <w:rFonts w:ascii="Times New Roman" w:hAnsi="Times New Roman" w:cs="Times New Roman"/>
          <w:sz w:val="24"/>
          <w:szCs w:val="24"/>
        </w:rPr>
        <w:t>) prowadzonego przez Wójta Gminy Bircza.</w:t>
      </w:r>
    </w:p>
    <w:p w:rsidR="00842270" w:rsidRPr="00DF4F94" w:rsidRDefault="00842270" w:rsidP="00842270">
      <w:pPr>
        <w:autoSpaceDE w:val="0"/>
        <w:autoSpaceDN w:val="0"/>
        <w:adjustRightInd w:val="0"/>
        <w:spacing w:after="0" w:line="240" w:lineRule="auto"/>
        <w:rPr>
          <w:rFonts w:ascii="Times New Roman" w:hAnsi="Times New Roman" w:cs="Times New Roman"/>
          <w:sz w:val="24"/>
          <w:szCs w:val="24"/>
        </w:rPr>
      </w:pPr>
      <w:r w:rsidRPr="00594297">
        <w:rPr>
          <w:rFonts w:ascii="Times New Roman" w:hAnsi="Times New Roman" w:cs="Times New Roman"/>
          <w:sz w:val="24"/>
          <w:szCs w:val="24"/>
        </w:rPr>
        <w:t>9.2.2. sytuacji ekonomicznej lub finansowej</w:t>
      </w:r>
    </w:p>
    <w:p w:rsidR="00577007" w:rsidRPr="00DF4F94" w:rsidRDefault="00842270" w:rsidP="00594297">
      <w:pPr>
        <w:spacing w:after="0" w:line="240" w:lineRule="auto"/>
        <w:jc w:val="both"/>
        <w:rPr>
          <w:rFonts w:ascii="Times New Roman" w:hAnsi="Times New Roman" w:cs="Times New Roman"/>
          <w:b/>
          <w:sz w:val="24"/>
          <w:szCs w:val="24"/>
        </w:rPr>
      </w:pPr>
      <w:r w:rsidRPr="00DF4F94">
        <w:rPr>
          <w:rFonts w:ascii="Times New Roman" w:hAnsi="Times New Roman" w:cs="Times New Roman"/>
          <w:sz w:val="24"/>
          <w:szCs w:val="24"/>
        </w:rPr>
        <w:t>Zamawiający odstępuje od opisu sposobu dokonywania oceny spełnienia warunku w</w:t>
      </w:r>
      <w:r w:rsidR="00506A08" w:rsidRPr="00DF4F94">
        <w:rPr>
          <w:rFonts w:ascii="Times New Roman" w:hAnsi="Times New Roman" w:cs="Times New Roman"/>
          <w:sz w:val="24"/>
          <w:szCs w:val="24"/>
        </w:rPr>
        <w:t xml:space="preserve"> </w:t>
      </w:r>
      <w:r w:rsidRPr="00DF4F94">
        <w:rPr>
          <w:rFonts w:ascii="Times New Roman" w:hAnsi="Times New Roman" w:cs="Times New Roman"/>
          <w:sz w:val="24"/>
          <w:szCs w:val="24"/>
        </w:rPr>
        <w:t>tym zakresie. Zamawiający dokona oceny spełniania warunku udziału w tym zakresie</w:t>
      </w:r>
      <w:r w:rsidR="00506A08" w:rsidRPr="00DF4F94">
        <w:rPr>
          <w:rFonts w:ascii="Times New Roman" w:hAnsi="Times New Roman" w:cs="Times New Roman"/>
          <w:b/>
          <w:sz w:val="24"/>
          <w:szCs w:val="24"/>
        </w:rPr>
        <w:t xml:space="preserve"> </w:t>
      </w:r>
      <w:r w:rsidRPr="00DF4F94">
        <w:rPr>
          <w:rFonts w:ascii="Times New Roman" w:hAnsi="Times New Roman" w:cs="Times New Roman"/>
          <w:sz w:val="24"/>
          <w:szCs w:val="24"/>
        </w:rPr>
        <w:t>na podstawie oświadczenia o spełnianiu warunków udziału w postępowaniu.</w:t>
      </w:r>
    </w:p>
    <w:p w:rsidR="001C7641" w:rsidRDefault="00842270" w:rsidP="00E72695">
      <w:pPr>
        <w:spacing w:after="0" w:line="240" w:lineRule="auto"/>
        <w:jc w:val="both"/>
        <w:rPr>
          <w:rFonts w:ascii="Times New Roman" w:hAnsi="Times New Roman" w:cs="Times New Roman"/>
          <w:sz w:val="24"/>
          <w:szCs w:val="24"/>
        </w:rPr>
      </w:pPr>
      <w:r w:rsidRPr="00DF4F94">
        <w:rPr>
          <w:rFonts w:ascii="Times New Roman" w:hAnsi="Times New Roman" w:cs="Times New Roman"/>
          <w:sz w:val="24"/>
          <w:szCs w:val="24"/>
        </w:rPr>
        <w:t>9.2.3. zdolności technicznej lub zawodowej</w:t>
      </w:r>
    </w:p>
    <w:p w:rsidR="00594297" w:rsidRDefault="00594297" w:rsidP="00E72695">
      <w:pPr>
        <w:spacing w:after="0" w:line="240" w:lineRule="auto"/>
        <w:jc w:val="both"/>
        <w:rPr>
          <w:rFonts w:ascii="Times New Roman" w:hAnsi="Times New Roman" w:cs="Times New Roman"/>
          <w:sz w:val="24"/>
          <w:szCs w:val="24"/>
        </w:rPr>
      </w:pPr>
      <w:r w:rsidRPr="00DF4F94">
        <w:rPr>
          <w:rFonts w:ascii="Times New Roman" w:hAnsi="Times New Roman" w:cs="Times New Roman"/>
          <w:sz w:val="24"/>
          <w:szCs w:val="24"/>
        </w:rPr>
        <w:t>Zamawiający odstępuje od opisu sposobu dokonywania oceny spełnienia warunku w tym zakresie.</w:t>
      </w:r>
      <w:r>
        <w:rPr>
          <w:rFonts w:ascii="Times New Roman" w:hAnsi="Times New Roman" w:cs="Times New Roman"/>
          <w:sz w:val="24"/>
          <w:szCs w:val="24"/>
        </w:rPr>
        <w:t xml:space="preserve"> </w:t>
      </w:r>
      <w:r w:rsidRPr="00DF4F94">
        <w:rPr>
          <w:rFonts w:ascii="Times New Roman" w:hAnsi="Times New Roman" w:cs="Times New Roman"/>
          <w:sz w:val="24"/>
          <w:szCs w:val="24"/>
        </w:rPr>
        <w:t>Zamawiający dokona oceny spełniania warunku udziału w tym zakresie</w:t>
      </w:r>
      <w:r w:rsidRPr="00DF4F94">
        <w:rPr>
          <w:rFonts w:ascii="Times New Roman" w:hAnsi="Times New Roman" w:cs="Times New Roman"/>
          <w:b/>
          <w:sz w:val="24"/>
          <w:szCs w:val="24"/>
        </w:rPr>
        <w:t xml:space="preserve"> </w:t>
      </w:r>
      <w:r w:rsidRPr="00DF4F94">
        <w:rPr>
          <w:rFonts w:ascii="Times New Roman" w:hAnsi="Times New Roman" w:cs="Times New Roman"/>
          <w:sz w:val="24"/>
          <w:szCs w:val="24"/>
        </w:rPr>
        <w:t>na podstawie oświadczenia o spełnianiu warunków udziału w postępowaniu.</w:t>
      </w:r>
    </w:p>
    <w:p w:rsidR="00594297" w:rsidRPr="00DF4F94" w:rsidRDefault="00594297" w:rsidP="00E72695">
      <w:pPr>
        <w:spacing w:after="0" w:line="240" w:lineRule="auto"/>
        <w:jc w:val="both"/>
        <w:rPr>
          <w:rFonts w:ascii="Times New Roman" w:hAnsi="Times New Roman" w:cs="Times New Roman"/>
          <w:b/>
          <w:sz w:val="24"/>
          <w:szCs w:val="24"/>
        </w:rPr>
      </w:pPr>
    </w:p>
    <w:p w:rsidR="000F13BE" w:rsidRPr="00330FB1" w:rsidRDefault="00842270" w:rsidP="00E72695">
      <w:pPr>
        <w:autoSpaceDE w:val="0"/>
        <w:autoSpaceDN w:val="0"/>
        <w:adjustRightInd w:val="0"/>
        <w:spacing w:after="0" w:line="240" w:lineRule="auto"/>
        <w:jc w:val="both"/>
        <w:rPr>
          <w:rFonts w:ascii="Times New Roman" w:hAnsi="Times New Roman" w:cs="Times New Roman"/>
          <w:b/>
          <w:sz w:val="24"/>
          <w:szCs w:val="24"/>
        </w:rPr>
      </w:pPr>
      <w:r w:rsidRPr="00330FB1">
        <w:rPr>
          <w:rFonts w:ascii="Times New Roman" w:hAnsi="Times New Roman" w:cs="Times New Roman"/>
          <w:b/>
          <w:sz w:val="24"/>
          <w:szCs w:val="24"/>
        </w:rPr>
        <w:t xml:space="preserve">10. </w:t>
      </w:r>
      <w:r w:rsidR="000F13BE" w:rsidRPr="00330FB1">
        <w:rPr>
          <w:rFonts w:ascii="Times New Roman" w:hAnsi="Times New Roman" w:cs="Times New Roman"/>
          <w:b/>
          <w:sz w:val="24"/>
          <w:szCs w:val="24"/>
        </w:rPr>
        <w:t xml:space="preserve">Przesłanki wykluczenia wykonawców </w:t>
      </w: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10.1. Z postępowania o udzielenie zamówienia wyklucza się W</w:t>
      </w:r>
      <w:r w:rsidR="00E03BFE" w:rsidRPr="00330FB1">
        <w:rPr>
          <w:rFonts w:ascii="Times New Roman" w:hAnsi="Times New Roman" w:cs="Times New Roman"/>
          <w:sz w:val="24"/>
          <w:szCs w:val="24"/>
        </w:rPr>
        <w:t xml:space="preserve">ykonawcę, w stosunku do </w:t>
      </w:r>
      <w:r w:rsidRPr="00330FB1">
        <w:rPr>
          <w:rFonts w:ascii="Times New Roman" w:hAnsi="Times New Roman" w:cs="Times New Roman"/>
          <w:sz w:val="24"/>
          <w:szCs w:val="24"/>
        </w:rPr>
        <w:t>którego zachodzi którakolwiek z okoliczności, o który</w:t>
      </w:r>
      <w:r w:rsidR="00E03BFE" w:rsidRPr="00330FB1">
        <w:rPr>
          <w:rFonts w:ascii="Times New Roman" w:hAnsi="Times New Roman" w:cs="Times New Roman"/>
          <w:sz w:val="24"/>
          <w:szCs w:val="24"/>
        </w:rPr>
        <w:t>ch mowa w art. 24 ust. 1 pkt 12</w:t>
      </w:r>
      <w:r w:rsidRPr="00330FB1">
        <w:rPr>
          <w:rFonts w:ascii="Times New Roman" w:hAnsi="Times New Roman" w:cs="Times New Roman"/>
          <w:sz w:val="24"/>
          <w:szCs w:val="24"/>
        </w:rPr>
        <w:t xml:space="preserve">-23 ustawy </w:t>
      </w:r>
      <w:proofErr w:type="spellStart"/>
      <w:r w:rsidRPr="00330FB1">
        <w:rPr>
          <w:rFonts w:ascii="Times New Roman" w:hAnsi="Times New Roman" w:cs="Times New Roman"/>
          <w:sz w:val="24"/>
          <w:szCs w:val="24"/>
        </w:rPr>
        <w:t>Pzp</w:t>
      </w:r>
      <w:proofErr w:type="spellEnd"/>
      <w:r w:rsidR="001C7641" w:rsidRPr="00330FB1">
        <w:rPr>
          <w:rFonts w:ascii="Times New Roman" w:hAnsi="Times New Roman" w:cs="Times New Roman"/>
          <w:sz w:val="24"/>
          <w:szCs w:val="24"/>
        </w:rPr>
        <w:t>.</w:t>
      </w:r>
    </w:p>
    <w:p w:rsidR="001C7641" w:rsidRPr="00330FB1" w:rsidRDefault="001C7641" w:rsidP="00E72695">
      <w:pPr>
        <w:autoSpaceDE w:val="0"/>
        <w:autoSpaceDN w:val="0"/>
        <w:adjustRightInd w:val="0"/>
        <w:spacing w:after="0" w:line="240" w:lineRule="auto"/>
        <w:jc w:val="both"/>
        <w:rPr>
          <w:rFonts w:ascii="Times New Roman" w:hAnsi="Times New Roman" w:cs="Times New Roman"/>
          <w:sz w:val="24"/>
          <w:szCs w:val="24"/>
        </w:rPr>
      </w:pP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10.2. Dodatkowo Zamawiający wykluczy Wykonawcę:</w:t>
      </w:r>
    </w:p>
    <w:p w:rsidR="00D35944" w:rsidRPr="00330FB1" w:rsidRDefault="001435A3" w:rsidP="00E72695">
      <w:pPr>
        <w:pStyle w:val="Tekstpodstawowy2"/>
        <w:spacing w:line="240" w:lineRule="auto"/>
        <w:ind w:left="709" w:hanging="425"/>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Cs/>
          <w:sz w:val="24"/>
          <w:szCs w:val="24"/>
        </w:rPr>
        <w:tab/>
        <w:t xml:space="preserve">art. 24 ust. 5 pkt. 1) </w:t>
      </w:r>
      <w:proofErr w:type="spellStart"/>
      <w:r w:rsidR="00D35944" w:rsidRPr="00330FB1">
        <w:rPr>
          <w:rFonts w:ascii="Times New Roman" w:hAnsi="Times New Roman" w:cs="Times New Roman"/>
          <w:bCs/>
          <w:sz w:val="24"/>
          <w:szCs w:val="24"/>
        </w:rPr>
        <w:t>Pzp</w:t>
      </w:r>
      <w:proofErr w:type="spellEnd"/>
      <w:r w:rsidR="00D35944" w:rsidRPr="00330FB1">
        <w:rPr>
          <w:rFonts w:ascii="Times New Roman" w:hAnsi="Times New Roman" w:cs="Times New Roman"/>
          <w:bCs/>
          <w:sz w:val="24"/>
          <w:szCs w:val="24"/>
        </w:rPr>
        <w:t xml:space="preserve"> </w:t>
      </w:r>
      <w:r w:rsidR="00D35944" w:rsidRPr="00330FB1">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35944" w:rsidRPr="00330FB1" w:rsidRDefault="00D35944" w:rsidP="00E72695">
      <w:pPr>
        <w:pStyle w:val="Tekstpodstawowy2"/>
        <w:spacing w:line="240" w:lineRule="auto"/>
        <w:ind w:left="709" w:hanging="425"/>
        <w:jc w:val="both"/>
        <w:rPr>
          <w:rFonts w:ascii="Times New Roman" w:hAnsi="Times New Roman" w:cs="Times New Roman"/>
          <w:sz w:val="24"/>
          <w:szCs w:val="24"/>
        </w:rPr>
      </w:pPr>
      <w:r w:rsidRPr="00330FB1">
        <w:rPr>
          <w:rFonts w:ascii="Times New Roman" w:hAnsi="Times New Roman" w:cs="Times New Roman"/>
          <w:bCs/>
          <w:sz w:val="24"/>
          <w:szCs w:val="24"/>
        </w:rPr>
        <w:t>2)</w:t>
      </w:r>
      <w:r w:rsidRPr="00330FB1">
        <w:rPr>
          <w:rFonts w:ascii="Times New Roman" w:hAnsi="Times New Roman" w:cs="Times New Roman"/>
          <w:bCs/>
          <w:sz w:val="24"/>
          <w:szCs w:val="24"/>
        </w:rPr>
        <w:tab/>
        <w:t xml:space="preserve">art. 24 ust. 5 pkt. 4) </w:t>
      </w:r>
      <w:proofErr w:type="spellStart"/>
      <w:r w:rsidRPr="00330FB1">
        <w:rPr>
          <w:rFonts w:ascii="Times New Roman" w:hAnsi="Times New Roman" w:cs="Times New Roman"/>
          <w:bCs/>
          <w:sz w:val="24"/>
          <w:szCs w:val="24"/>
        </w:rPr>
        <w:t>uPzp</w:t>
      </w:r>
      <w:proofErr w:type="spellEnd"/>
      <w:r w:rsidRPr="00330FB1">
        <w:rPr>
          <w:rFonts w:ascii="Times New Roman" w:hAnsi="Times New Roman" w:cs="Times New Roman"/>
          <w:bCs/>
          <w:sz w:val="24"/>
          <w:szCs w:val="24"/>
        </w:rPr>
        <w:t xml:space="preserve"> </w:t>
      </w:r>
      <w:r w:rsidRPr="00330FB1">
        <w:rPr>
          <w:rFonts w:ascii="Times New Roman" w:hAnsi="Times New Roman" w:cs="Times New Roman"/>
          <w:sz w:val="24"/>
          <w:szCs w:val="24"/>
        </w:rPr>
        <w:t xml:space="preserve">który, z przyczyn leżących po jego stronie, nie wykonał albo nienależycie wykonał w istotnym stopniu wcześniejszą umowę w sprawie zamówienia </w:t>
      </w:r>
      <w:r w:rsidRPr="00330FB1">
        <w:rPr>
          <w:rFonts w:ascii="Times New Roman" w:hAnsi="Times New Roman" w:cs="Times New Roman"/>
          <w:sz w:val="24"/>
          <w:szCs w:val="24"/>
        </w:rPr>
        <w:lastRenderedPageBreak/>
        <w:t>publicznego lub umowę koncesji, zawartą z Zamawiającym, o którym mowa w art. 3 ust. 1 pkt. 1–4, co doprowadziło do rozwiązania umowy lub zasądzenia odszkodowania;</w:t>
      </w:r>
    </w:p>
    <w:p w:rsidR="00D35944" w:rsidRPr="00330FB1" w:rsidRDefault="00D35944" w:rsidP="00E72695">
      <w:pPr>
        <w:pStyle w:val="Tekstpodstawowy2"/>
        <w:spacing w:line="240" w:lineRule="auto"/>
        <w:ind w:left="709" w:hanging="425"/>
        <w:jc w:val="both"/>
        <w:rPr>
          <w:rFonts w:ascii="Times New Roman" w:hAnsi="Times New Roman" w:cs="Times New Roman"/>
          <w:sz w:val="24"/>
          <w:szCs w:val="24"/>
        </w:rPr>
      </w:pPr>
      <w:r w:rsidRPr="00330FB1">
        <w:rPr>
          <w:rFonts w:ascii="Times New Roman" w:hAnsi="Times New Roman" w:cs="Times New Roman"/>
          <w:bCs/>
          <w:sz w:val="24"/>
          <w:szCs w:val="24"/>
        </w:rPr>
        <w:t>3)</w:t>
      </w:r>
      <w:r w:rsidRPr="00330FB1">
        <w:rPr>
          <w:rFonts w:ascii="Times New Roman" w:hAnsi="Times New Roman" w:cs="Times New Roman"/>
          <w:bCs/>
          <w:sz w:val="24"/>
          <w:szCs w:val="24"/>
        </w:rPr>
        <w:tab/>
        <w:t xml:space="preserve">art. 24 ust. 5 pkt. 8) </w:t>
      </w:r>
      <w:proofErr w:type="spellStart"/>
      <w:r w:rsidRPr="00330FB1">
        <w:rPr>
          <w:rFonts w:ascii="Times New Roman" w:hAnsi="Times New Roman" w:cs="Times New Roman"/>
          <w:bCs/>
          <w:sz w:val="24"/>
          <w:szCs w:val="24"/>
        </w:rPr>
        <w:t>uPzp</w:t>
      </w:r>
      <w:proofErr w:type="spellEnd"/>
      <w:r w:rsidRPr="00330FB1">
        <w:rPr>
          <w:rFonts w:ascii="Times New Roman" w:hAnsi="Times New Roman" w:cs="Times New Roman"/>
          <w:bCs/>
          <w:sz w:val="24"/>
          <w:szCs w:val="24"/>
        </w:rPr>
        <w:t xml:space="preserve"> - </w:t>
      </w:r>
      <w:r w:rsidRPr="00330FB1">
        <w:rPr>
          <w:rFonts w:ascii="Times New Roman" w:hAnsi="Times New Roman" w:cs="Times New Roman"/>
          <w:sz w:val="24"/>
          <w:szCs w:val="24"/>
        </w:rPr>
        <w:t xml:space="preserve">który naruszył obowiązki dotyczące płatności podatków, opłat lub składek na ubezpieczenia społeczne lub zdrowotne, co Zamawiający jest </w:t>
      </w:r>
      <w:r w:rsidRPr="00330FB1">
        <w:rPr>
          <w:rFonts w:ascii="Times New Roman" w:hAnsi="Times New Roman" w:cs="Times New Roman"/>
          <w:sz w:val="24"/>
          <w:szCs w:val="24"/>
        </w:rPr>
        <w:br/>
        <w:t>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C7641" w:rsidRPr="00330FB1" w:rsidRDefault="001C7641" w:rsidP="00E72695">
      <w:pPr>
        <w:autoSpaceDE w:val="0"/>
        <w:autoSpaceDN w:val="0"/>
        <w:adjustRightInd w:val="0"/>
        <w:spacing w:after="0" w:line="240" w:lineRule="auto"/>
        <w:jc w:val="both"/>
        <w:rPr>
          <w:rFonts w:ascii="Times New Roman" w:hAnsi="Times New Roman" w:cs="Times New Roman"/>
          <w:sz w:val="24"/>
          <w:szCs w:val="24"/>
        </w:rPr>
      </w:pP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10.3.Wykluczenie wykonawcy następuje zgodnie z art. 24 ust. 7 ustawy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w:t>
      </w:r>
    </w:p>
    <w:p w:rsidR="001C7641" w:rsidRPr="00330FB1" w:rsidRDefault="001C7641" w:rsidP="00E72695">
      <w:pPr>
        <w:autoSpaceDE w:val="0"/>
        <w:autoSpaceDN w:val="0"/>
        <w:adjustRightInd w:val="0"/>
        <w:spacing w:after="0" w:line="240" w:lineRule="auto"/>
        <w:jc w:val="both"/>
        <w:rPr>
          <w:rFonts w:ascii="Times New Roman" w:hAnsi="Times New Roman" w:cs="Times New Roman"/>
          <w:sz w:val="24"/>
          <w:szCs w:val="24"/>
        </w:rPr>
      </w:pP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10.4.Wykonawca, który podlega wykluczeniu na podstawie art. 24 ust. 1 pkt 13 i 14 oraz</w:t>
      </w: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16-20 ustawy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 xml:space="preserve"> lub na podstawie okoliczności wymienionych w pkt 10.2. SIWZ,</w:t>
      </w: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może przedstawić dowody na to, że podjęte przez niego środki są wystarczające do</w:t>
      </w: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wykazania jego rzetelności, w szczególności udowodnić naprawienie szkody</w:t>
      </w:r>
      <w:r w:rsidR="00E03BFE" w:rsidRPr="00330FB1">
        <w:rPr>
          <w:rFonts w:ascii="Times New Roman" w:hAnsi="Times New Roman" w:cs="Times New Roman"/>
          <w:sz w:val="24"/>
          <w:szCs w:val="24"/>
        </w:rPr>
        <w:t xml:space="preserve"> </w:t>
      </w:r>
      <w:r w:rsidRPr="00330FB1">
        <w:rPr>
          <w:rFonts w:ascii="Times New Roman" w:hAnsi="Times New Roman" w:cs="Times New Roman"/>
          <w:sz w:val="24"/>
          <w:szCs w:val="24"/>
        </w:rPr>
        <w:t>wyrządzonej przestępstwem lub przestępst</w:t>
      </w:r>
      <w:r w:rsidR="00E03BFE" w:rsidRPr="00330FB1">
        <w:rPr>
          <w:rFonts w:ascii="Times New Roman" w:hAnsi="Times New Roman" w:cs="Times New Roman"/>
          <w:sz w:val="24"/>
          <w:szCs w:val="24"/>
        </w:rPr>
        <w:t xml:space="preserve">wem skarbowym, zadośćuczynienie </w:t>
      </w:r>
      <w:r w:rsidRPr="00330FB1">
        <w:rPr>
          <w:rFonts w:ascii="Times New Roman" w:hAnsi="Times New Roman" w:cs="Times New Roman"/>
          <w:sz w:val="24"/>
          <w:szCs w:val="24"/>
        </w:rPr>
        <w:t>pieniężne za doznaną krzywdę lub naprawienie s</w:t>
      </w:r>
      <w:r w:rsidR="00E03BFE" w:rsidRPr="00330FB1">
        <w:rPr>
          <w:rFonts w:ascii="Times New Roman" w:hAnsi="Times New Roman" w:cs="Times New Roman"/>
          <w:sz w:val="24"/>
          <w:szCs w:val="24"/>
        </w:rPr>
        <w:t xml:space="preserve">zkody, wyczerpujące wyjaśnienie </w:t>
      </w:r>
      <w:r w:rsidRPr="00330FB1">
        <w:rPr>
          <w:rFonts w:ascii="Times New Roman" w:hAnsi="Times New Roman" w:cs="Times New Roman"/>
          <w:sz w:val="24"/>
          <w:szCs w:val="24"/>
        </w:rPr>
        <w:t>stanu faktycznego oraz współpracę z organami ścigania oraz podjęcie ko</w:t>
      </w:r>
      <w:r w:rsidR="00E03BFE" w:rsidRPr="00330FB1">
        <w:rPr>
          <w:rFonts w:ascii="Times New Roman" w:hAnsi="Times New Roman" w:cs="Times New Roman"/>
          <w:sz w:val="24"/>
          <w:szCs w:val="24"/>
        </w:rPr>
        <w:t xml:space="preserve">nkretnych </w:t>
      </w:r>
      <w:r w:rsidRPr="00330FB1">
        <w:rPr>
          <w:rFonts w:ascii="Times New Roman" w:hAnsi="Times New Roman" w:cs="Times New Roman"/>
          <w:sz w:val="24"/>
          <w:szCs w:val="24"/>
        </w:rPr>
        <w:t>środków technicznych, organizacyjnych i kadr</w:t>
      </w:r>
      <w:r w:rsidR="00E03BFE" w:rsidRPr="00330FB1">
        <w:rPr>
          <w:rFonts w:ascii="Times New Roman" w:hAnsi="Times New Roman" w:cs="Times New Roman"/>
          <w:sz w:val="24"/>
          <w:szCs w:val="24"/>
        </w:rPr>
        <w:t xml:space="preserve">owych, które są odpowiednie dla </w:t>
      </w:r>
      <w:r w:rsidRPr="00330FB1">
        <w:rPr>
          <w:rFonts w:ascii="Times New Roman" w:hAnsi="Times New Roman" w:cs="Times New Roman"/>
          <w:sz w:val="24"/>
          <w:szCs w:val="24"/>
        </w:rPr>
        <w:t xml:space="preserve">zapobiegania dalszym przestępstwom </w:t>
      </w:r>
      <w:r w:rsidR="00E03BFE" w:rsidRPr="00330FB1">
        <w:rPr>
          <w:rFonts w:ascii="Times New Roman" w:hAnsi="Times New Roman" w:cs="Times New Roman"/>
          <w:sz w:val="24"/>
          <w:szCs w:val="24"/>
        </w:rPr>
        <w:t xml:space="preserve">lub przestępstwom skarbowym lub </w:t>
      </w:r>
      <w:r w:rsidRPr="00330FB1">
        <w:rPr>
          <w:rFonts w:ascii="Times New Roman" w:hAnsi="Times New Roman" w:cs="Times New Roman"/>
          <w:sz w:val="24"/>
          <w:szCs w:val="24"/>
        </w:rPr>
        <w:t>nieprawidłowemu postępowaniu Wykonawcy. Re</w:t>
      </w:r>
      <w:r w:rsidR="00E03BFE" w:rsidRPr="00330FB1">
        <w:rPr>
          <w:rFonts w:ascii="Times New Roman" w:hAnsi="Times New Roman" w:cs="Times New Roman"/>
          <w:sz w:val="24"/>
          <w:szCs w:val="24"/>
        </w:rPr>
        <w:t xml:space="preserve">gulacji, o której mowa w zdaniu </w:t>
      </w:r>
      <w:r w:rsidRPr="00330FB1">
        <w:rPr>
          <w:rFonts w:ascii="Times New Roman" w:hAnsi="Times New Roman" w:cs="Times New Roman"/>
          <w:sz w:val="24"/>
          <w:szCs w:val="24"/>
        </w:rPr>
        <w:t>pierwszym nie stosuje się, jeżeli wobe</w:t>
      </w:r>
      <w:r w:rsidR="00E03BFE" w:rsidRPr="00330FB1">
        <w:rPr>
          <w:rFonts w:ascii="Times New Roman" w:hAnsi="Times New Roman" w:cs="Times New Roman"/>
          <w:sz w:val="24"/>
          <w:szCs w:val="24"/>
        </w:rPr>
        <w:t xml:space="preserve">c Wykonawcy, będącego podmiotem </w:t>
      </w:r>
      <w:r w:rsidRPr="00330FB1">
        <w:rPr>
          <w:rFonts w:ascii="Times New Roman" w:hAnsi="Times New Roman" w:cs="Times New Roman"/>
          <w:sz w:val="24"/>
          <w:szCs w:val="24"/>
        </w:rPr>
        <w:t>zbiorowym, orzeczono prawomocnym wyrokiem sądu z</w:t>
      </w:r>
      <w:r w:rsidR="00E03BFE" w:rsidRPr="00330FB1">
        <w:rPr>
          <w:rFonts w:ascii="Times New Roman" w:hAnsi="Times New Roman" w:cs="Times New Roman"/>
          <w:sz w:val="24"/>
          <w:szCs w:val="24"/>
        </w:rPr>
        <w:t xml:space="preserve">akaz ubiegania się o udzielenie </w:t>
      </w:r>
      <w:r w:rsidRPr="00330FB1">
        <w:rPr>
          <w:rFonts w:ascii="Times New Roman" w:hAnsi="Times New Roman" w:cs="Times New Roman"/>
          <w:sz w:val="24"/>
          <w:szCs w:val="24"/>
        </w:rPr>
        <w:t>zamówienia oraz nie upłynął określony w tym wyroku okres obowiązywania tego</w:t>
      </w: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zakazu.</w:t>
      </w:r>
    </w:p>
    <w:p w:rsidR="001C7641" w:rsidRPr="00330FB1" w:rsidRDefault="001C7641" w:rsidP="00E72695">
      <w:pPr>
        <w:autoSpaceDE w:val="0"/>
        <w:autoSpaceDN w:val="0"/>
        <w:adjustRightInd w:val="0"/>
        <w:spacing w:after="0" w:line="240" w:lineRule="auto"/>
        <w:jc w:val="both"/>
        <w:rPr>
          <w:rFonts w:ascii="Times New Roman" w:hAnsi="Times New Roman" w:cs="Times New Roman"/>
          <w:color w:val="FF0000"/>
          <w:sz w:val="24"/>
          <w:szCs w:val="24"/>
        </w:rPr>
      </w:pPr>
    </w:p>
    <w:p w:rsidR="00842270" w:rsidRPr="00330FB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10.5.Wykonawca nie podlega wykluczeniu, jeżeli Zamawiający , uwzględniając wagę i</w:t>
      </w:r>
    </w:p>
    <w:p w:rsidR="00842270" w:rsidRPr="00A44BD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szczególne okoliczności czynu Wykonawcy, uzna za wystarczające dowody</w:t>
      </w:r>
    </w:p>
    <w:p w:rsidR="00842270" w:rsidRPr="00A44BD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przedstawione na podstawie pkt 10.4. SIWZ.</w:t>
      </w:r>
    </w:p>
    <w:p w:rsidR="001C7641" w:rsidRPr="00A44BD1" w:rsidRDefault="001C7641" w:rsidP="00E72695">
      <w:pPr>
        <w:autoSpaceDE w:val="0"/>
        <w:autoSpaceDN w:val="0"/>
        <w:adjustRightInd w:val="0"/>
        <w:spacing w:after="0" w:line="240" w:lineRule="auto"/>
        <w:jc w:val="both"/>
        <w:rPr>
          <w:rFonts w:ascii="Times New Roman" w:hAnsi="Times New Roman" w:cs="Times New Roman"/>
          <w:sz w:val="24"/>
          <w:szCs w:val="24"/>
        </w:rPr>
      </w:pPr>
    </w:p>
    <w:p w:rsidR="00842270" w:rsidRPr="00A44BD1" w:rsidRDefault="00842270" w:rsidP="00E72695">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10.6. Zamawiający może wykluczyć Wykonawcę na każdym e</w:t>
      </w:r>
      <w:r w:rsidR="00E03BFE" w:rsidRPr="00A44BD1">
        <w:rPr>
          <w:rFonts w:ascii="Times New Roman" w:hAnsi="Times New Roman" w:cs="Times New Roman"/>
          <w:sz w:val="24"/>
          <w:szCs w:val="24"/>
        </w:rPr>
        <w:t xml:space="preserve">tapie postępowania o udzielenie </w:t>
      </w:r>
      <w:r w:rsidRPr="00A44BD1">
        <w:rPr>
          <w:rFonts w:ascii="Times New Roman" w:hAnsi="Times New Roman" w:cs="Times New Roman"/>
          <w:sz w:val="24"/>
          <w:szCs w:val="24"/>
        </w:rPr>
        <w:t>zamówienia.</w:t>
      </w:r>
    </w:p>
    <w:p w:rsidR="001C7641" w:rsidRPr="00A44BD1" w:rsidRDefault="001C7641" w:rsidP="00E72695">
      <w:pPr>
        <w:autoSpaceDE w:val="0"/>
        <w:autoSpaceDN w:val="0"/>
        <w:adjustRightInd w:val="0"/>
        <w:spacing w:after="0" w:line="240" w:lineRule="auto"/>
        <w:jc w:val="both"/>
        <w:rPr>
          <w:rFonts w:ascii="Times New Roman" w:hAnsi="Times New Roman" w:cs="Times New Roman"/>
          <w:sz w:val="24"/>
          <w:szCs w:val="24"/>
        </w:rPr>
      </w:pPr>
    </w:p>
    <w:p w:rsidR="006C022C" w:rsidRPr="00A44BD1" w:rsidRDefault="00842270" w:rsidP="00E72695">
      <w:pPr>
        <w:autoSpaceDE w:val="0"/>
        <w:autoSpaceDN w:val="0"/>
        <w:adjustRightInd w:val="0"/>
        <w:spacing w:after="0" w:line="240" w:lineRule="auto"/>
        <w:jc w:val="both"/>
        <w:rPr>
          <w:rFonts w:ascii="Times New Roman" w:hAnsi="Times New Roman" w:cs="Times New Roman"/>
          <w:b/>
          <w:sz w:val="24"/>
          <w:szCs w:val="24"/>
        </w:rPr>
      </w:pPr>
      <w:r w:rsidRPr="00A44BD1">
        <w:rPr>
          <w:rFonts w:ascii="Times New Roman" w:hAnsi="Times New Roman" w:cs="Times New Roman"/>
          <w:b/>
          <w:sz w:val="24"/>
          <w:szCs w:val="24"/>
        </w:rPr>
        <w:t xml:space="preserve">11. </w:t>
      </w:r>
      <w:r w:rsidR="006C022C" w:rsidRPr="00A44BD1">
        <w:rPr>
          <w:rFonts w:ascii="Times New Roman" w:hAnsi="Times New Roman" w:cs="Times New Roman"/>
          <w:b/>
          <w:sz w:val="24"/>
          <w:szCs w:val="24"/>
        </w:rPr>
        <w:t>Wykaz oświadczeń i dokumentów, jakie mają dostarczyć wykonawcy w celu potwierdzenia braku podstaw do wykluczenia oraz spełniania warunków udziału w postępowaniu o udzielenie zamówienia publicznego.</w:t>
      </w:r>
    </w:p>
    <w:p w:rsidR="001C7641" w:rsidRPr="00A44BD1" w:rsidRDefault="001C7641" w:rsidP="0012386E">
      <w:pPr>
        <w:autoSpaceDE w:val="0"/>
        <w:autoSpaceDN w:val="0"/>
        <w:adjustRightInd w:val="0"/>
        <w:spacing w:after="0" w:line="240" w:lineRule="auto"/>
        <w:jc w:val="both"/>
        <w:rPr>
          <w:rFonts w:ascii="Times New Roman" w:hAnsi="Times New Roman" w:cs="Times New Roman"/>
          <w:sz w:val="24"/>
          <w:szCs w:val="24"/>
        </w:rPr>
      </w:pP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11.1. W celu wstępnego wykazania braku podstaw do wykluczenia, o których mowa w art.</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 xml:space="preserve">24 ust. 1 ustawy </w:t>
      </w:r>
      <w:proofErr w:type="spellStart"/>
      <w:r w:rsidRPr="00A44BD1">
        <w:rPr>
          <w:rFonts w:ascii="Times New Roman" w:hAnsi="Times New Roman" w:cs="Times New Roman"/>
          <w:sz w:val="24"/>
          <w:szCs w:val="24"/>
        </w:rPr>
        <w:t>Pzp</w:t>
      </w:r>
      <w:proofErr w:type="spellEnd"/>
      <w:r w:rsidRPr="00A44BD1">
        <w:rPr>
          <w:rFonts w:ascii="Times New Roman" w:hAnsi="Times New Roman" w:cs="Times New Roman"/>
          <w:sz w:val="24"/>
          <w:szCs w:val="24"/>
        </w:rPr>
        <w:t xml:space="preserve"> Zamawiający wymaga złożen</w:t>
      </w:r>
      <w:r w:rsidR="0012386E">
        <w:rPr>
          <w:rFonts w:ascii="Times New Roman" w:hAnsi="Times New Roman" w:cs="Times New Roman"/>
          <w:sz w:val="24"/>
          <w:szCs w:val="24"/>
        </w:rPr>
        <w:t xml:space="preserve">ia wraz z ofertą oświadczenia – </w:t>
      </w:r>
      <w:r w:rsidRPr="00A44BD1">
        <w:rPr>
          <w:rFonts w:ascii="Times New Roman" w:hAnsi="Times New Roman" w:cs="Times New Roman"/>
          <w:sz w:val="24"/>
          <w:szCs w:val="24"/>
        </w:rPr>
        <w:t>wg wzoru stanowiącego Załącznik nr 2 do SIWZ.</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11.2. W celu wstępnego wykazania spełnienia warunków udziału w postępowaniu, o których</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 xml:space="preserve">mowa w art. 22 ust. 1b </w:t>
      </w:r>
      <w:proofErr w:type="spellStart"/>
      <w:r w:rsidRPr="00A44BD1">
        <w:rPr>
          <w:rFonts w:ascii="Times New Roman" w:hAnsi="Times New Roman" w:cs="Times New Roman"/>
          <w:sz w:val="24"/>
          <w:szCs w:val="24"/>
        </w:rPr>
        <w:t>Pzp</w:t>
      </w:r>
      <w:proofErr w:type="spellEnd"/>
      <w:r w:rsidRPr="00A44BD1">
        <w:rPr>
          <w:rFonts w:ascii="Times New Roman" w:hAnsi="Times New Roman" w:cs="Times New Roman"/>
          <w:sz w:val="24"/>
          <w:szCs w:val="24"/>
        </w:rPr>
        <w:t xml:space="preserve"> Zamawiający wymaga złożenia wraz z ofertą</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oświadczenia – wg wzoru stanowiącego Załącznik nr 3 do SIWZ.</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11.3. Wykonawca, w terminie 3 dni od dnia przekazania informacji, o której mowa w art.</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 xml:space="preserve">86 ust. 5 </w:t>
      </w:r>
      <w:proofErr w:type="spellStart"/>
      <w:r w:rsidRPr="00A44BD1">
        <w:rPr>
          <w:rFonts w:ascii="Times New Roman" w:hAnsi="Times New Roman" w:cs="Times New Roman"/>
          <w:sz w:val="24"/>
          <w:szCs w:val="24"/>
        </w:rPr>
        <w:t>Pzp</w:t>
      </w:r>
      <w:proofErr w:type="spellEnd"/>
      <w:r w:rsidRPr="00A44BD1">
        <w:rPr>
          <w:rFonts w:ascii="Times New Roman" w:hAnsi="Times New Roman" w:cs="Times New Roman"/>
          <w:sz w:val="24"/>
          <w:szCs w:val="24"/>
        </w:rPr>
        <w:t>, przekazuje Zamawiającemu oświadczenie o przynależności lub braku</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przynależności do tej samej grupy kapitałowej, o której mowa w art. 24 ust. 1 pkt 23</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Wraz ze złożeniem oświadczenia, wykonawca może przedstawić dowody, że</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powiązania z innym wykonawcą nie prowadzą do zakłócenia konkurencji w</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lastRenderedPageBreak/>
        <w:t>postępowaniu o udzielenie zamówienia.</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11.4. Zamawiający wezwie Wykonawcę, którego oferta zostanie najwyżej oceniona, do</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złożenia w wyznaczonym, nie krótszym niż 5 dni, terminie aktualnych na dzień</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złożenia następujących dokumentów potwierdzających brak podstaw do wykluczenia</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Wykonawcy z postępowania:</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11.4.1. odpisu z właściwego rejestru lub z cent</w:t>
      </w:r>
      <w:r w:rsidR="00E03BFE" w:rsidRPr="00330FB1">
        <w:rPr>
          <w:rFonts w:ascii="Times New Roman" w:hAnsi="Times New Roman" w:cs="Times New Roman"/>
          <w:sz w:val="24"/>
          <w:szCs w:val="24"/>
        </w:rPr>
        <w:t xml:space="preserve">ralnej ewidencji i informacji o </w:t>
      </w:r>
      <w:r w:rsidRPr="00330FB1">
        <w:rPr>
          <w:rFonts w:ascii="Times New Roman" w:hAnsi="Times New Roman" w:cs="Times New Roman"/>
          <w:sz w:val="24"/>
          <w:szCs w:val="24"/>
        </w:rPr>
        <w:t>działalności gospodarczej, jeżeli odr</w:t>
      </w:r>
      <w:r w:rsidR="00E03BFE" w:rsidRPr="00330FB1">
        <w:rPr>
          <w:rFonts w:ascii="Times New Roman" w:hAnsi="Times New Roman" w:cs="Times New Roman"/>
          <w:sz w:val="24"/>
          <w:szCs w:val="24"/>
        </w:rPr>
        <w:t xml:space="preserve">ębne przepisy wymagają wpisu do </w:t>
      </w:r>
      <w:r w:rsidRPr="00330FB1">
        <w:rPr>
          <w:rFonts w:ascii="Times New Roman" w:hAnsi="Times New Roman" w:cs="Times New Roman"/>
          <w:sz w:val="24"/>
          <w:szCs w:val="24"/>
        </w:rPr>
        <w:t>rejestru lub ewidencji, w celu potwierdzen</w:t>
      </w:r>
      <w:r w:rsidR="00E03BFE" w:rsidRPr="00330FB1">
        <w:rPr>
          <w:rFonts w:ascii="Times New Roman" w:hAnsi="Times New Roman" w:cs="Times New Roman"/>
          <w:sz w:val="24"/>
          <w:szCs w:val="24"/>
        </w:rPr>
        <w:t xml:space="preserve">ia braku podstaw wykluczenia na </w:t>
      </w:r>
      <w:r w:rsidRPr="00330FB1">
        <w:rPr>
          <w:rFonts w:ascii="Times New Roman" w:hAnsi="Times New Roman" w:cs="Times New Roman"/>
          <w:sz w:val="24"/>
          <w:szCs w:val="24"/>
        </w:rPr>
        <w:t xml:space="preserve">podstawie art. 24 ust. 5 pkt 1 ustawy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11.4.2. zaświadczenia właściwego naczelnika urzę</w:t>
      </w:r>
      <w:r w:rsidR="00E03BFE" w:rsidRPr="00330FB1">
        <w:rPr>
          <w:rFonts w:ascii="Times New Roman" w:hAnsi="Times New Roman" w:cs="Times New Roman"/>
          <w:sz w:val="24"/>
          <w:szCs w:val="24"/>
        </w:rPr>
        <w:t xml:space="preserve">du skarbowego potwierdzającego, </w:t>
      </w:r>
      <w:r w:rsidRPr="00330FB1">
        <w:rPr>
          <w:rFonts w:ascii="Times New Roman" w:hAnsi="Times New Roman" w:cs="Times New Roman"/>
          <w:sz w:val="24"/>
          <w:szCs w:val="24"/>
        </w:rPr>
        <w:t xml:space="preserve">że wykonawca nie zalega z opłacaniem podatków, wystawionego </w:t>
      </w:r>
      <w:r w:rsidR="00E03BFE" w:rsidRPr="00330FB1">
        <w:rPr>
          <w:rFonts w:ascii="Times New Roman" w:hAnsi="Times New Roman" w:cs="Times New Roman"/>
          <w:sz w:val="24"/>
          <w:szCs w:val="24"/>
        </w:rPr>
        <w:t xml:space="preserve">nie </w:t>
      </w:r>
      <w:r w:rsidRPr="00330FB1">
        <w:rPr>
          <w:rFonts w:ascii="Times New Roman" w:hAnsi="Times New Roman" w:cs="Times New Roman"/>
          <w:sz w:val="24"/>
          <w:szCs w:val="24"/>
        </w:rPr>
        <w:t>wcześniej niż 3 miesiące przed upływem terminu składania ofert</w:t>
      </w:r>
      <w:r w:rsidR="00E03BFE" w:rsidRPr="00330FB1">
        <w:rPr>
          <w:rFonts w:ascii="Times New Roman" w:hAnsi="Times New Roman" w:cs="Times New Roman"/>
          <w:sz w:val="24"/>
          <w:szCs w:val="24"/>
        </w:rPr>
        <w:t xml:space="preserve">, lub </w:t>
      </w:r>
      <w:r w:rsidRPr="00330FB1">
        <w:rPr>
          <w:rFonts w:ascii="Times New Roman" w:hAnsi="Times New Roman" w:cs="Times New Roman"/>
          <w:sz w:val="24"/>
          <w:szCs w:val="24"/>
        </w:rPr>
        <w:t xml:space="preserve">innego dokumentu potwierdzającego, że </w:t>
      </w:r>
      <w:r w:rsidR="00E03BFE" w:rsidRPr="00330FB1">
        <w:rPr>
          <w:rFonts w:ascii="Times New Roman" w:hAnsi="Times New Roman" w:cs="Times New Roman"/>
          <w:sz w:val="24"/>
          <w:szCs w:val="24"/>
        </w:rPr>
        <w:t xml:space="preserve">wykonawca zawarł porozumienie z </w:t>
      </w:r>
      <w:r w:rsidRPr="00330FB1">
        <w:rPr>
          <w:rFonts w:ascii="Times New Roman" w:hAnsi="Times New Roman" w:cs="Times New Roman"/>
          <w:sz w:val="24"/>
          <w:szCs w:val="24"/>
        </w:rPr>
        <w:t>właściwym organem podatkowym w spraw</w:t>
      </w:r>
      <w:r w:rsidR="00E03BFE" w:rsidRPr="00330FB1">
        <w:rPr>
          <w:rFonts w:ascii="Times New Roman" w:hAnsi="Times New Roman" w:cs="Times New Roman"/>
          <w:sz w:val="24"/>
          <w:szCs w:val="24"/>
        </w:rPr>
        <w:t xml:space="preserve">ie spłat tych należności wraz z </w:t>
      </w:r>
      <w:r w:rsidRPr="00330FB1">
        <w:rPr>
          <w:rFonts w:ascii="Times New Roman" w:hAnsi="Times New Roman" w:cs="Times New Roman"/>
          <w:sz w:val="24"/>
          <w:szCs w:val="24"/>
        </w:rPr>
        <w:t>ewentualnymi odsetkami lub grzywnami, w szczególności uzyskał</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przewidziane prawem zwolnienie, odroczenie lub rozłożenie na r</w:t>
      </w:r>
      <w:r w:rsidR="00E03BFE" w:rsidRPr="00330FB1">
        <w:rPr>
          <w:rFonts w:ascii="Times New Roman" w:hAnsi="Times New Roman" w:cs="Times New Roman"/>
          <w:sz w:val="24"/>
          <w:szCs w:val="24"/>
        </w:rPr>
        <w:t xml:space="preserve">aty zaległych </w:t>
      </w:r>
      <w:r w:rsidRPr="00330FB1">
        <w:rPr>
          <w:rFonts w:ascii="Times New Roman" w:hAnsi="Times New Roman" w:cs="Times New Roman"/>
          <w:sz w:val="24"/>
          <w:szCs w:val="24"/>
        </w:rPr>
        <w:t>płatności lub wstrzymanie w całości wykonania decyzji właściwego organu;</w:t>
      </w:r>
    </w:p>
    <w:p w:rsidR="00842270" w:rsidRPr="00594297"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11.4.3. zaświadczenia właściwej terenowej j</w:t>
      </w:r>
      <w:r w:rsidR="00E03BFE" w:rsidRPr="00330FB1">
        <w:rPr>
          <w:rFonts w:ascii="Times New Roman" w:hAnsi="Times New Roman" w:cs="Times New Roman"/>
          <w:sz w:val="24"/>
          <w:szCs w:val="24"/>
        </w:rPr>
        <w:t xml:space="preserve">ednostki organizacyjnej Zakładu </w:t>
      </w:r>
      <w:r w:rsidRPr="00330FB1">
        <w:rPr>
          <w:rFonts w:ascii="Times New Roman" w:hAnsi="Times New Roman" w:cs="Times New Roman"/>
          <w:sz w:val="24"/>
          <w:szCs w:val="24"/>
        </w:rPr>
        <w:t>Ubezpieczeń Społecznych lub Kasy Rolni</w:t>
      </w:r>
      <w:r w:rsidR="00E03BFE" w:rsidRPr="00330FB1">
        <w:rPr>
          <w:rFonts w:ascii="Times New Roman" w:hAnsi="Times New Roman" w:cs="Times New Roman"/>
          <w:sz w:val="24"/>
          <w:szCs w:val="24"/>
        </w:rPr>
        <w:t xml:space="preserve">czego Ubezpieczenia Społecznego </w:t>
      </w:r>
      <w:r w:rsidRPr="00330FB1">
        <w:rPr>
          <w:rFonts w:ascii="Times New Roman" w:hAnsi="Times New Roman" w:cs="Times New Roman"/>
          <w:sz w:val="24"/>
          <w:szCs w:val="24"/>
        </w:rPr>
        <w:t>albo innego dokumentu potwierdzającego, że wykonawca nie zalega z</w:t>
      </w:r>
      <w:r w:rsidR="00E03BFE" w:rsidRPr="00330FB1">
        <w:rPr>
          <w:rFonts w:ascii="Times New Roman" w:hAnsi="Times New Roman" w:cs="Times New Roman"/>
          <w:sz w:val="24"/>
          <w:szCs w:val="24"/>
        </w:rPr>
        <w:t xml:space="preserve"> </w:t>
      </w:r>
      <w:r w:rsidRPr="00330FB1">
        <w:rPr>
          <w:rFonts w:ascii="Times New Roman" w:hAnsi="Times New Roman" w:cs="Times New Roman"/>
          <w:sz w:val="24"/>
          <w:szCs w:val="24"/>
        </w:rPr>
        <w:t>opłacaniem składek na ubezpieczenia społec</w:t>
      </w:r>
      <w:r w:rsidR="00E03BFE" w:rsidRPr="00330FB1">
        <w:rPr>
          <w:rFonts w:ascii="Times New Roman" w:hAnsi="Times New Roman" w:cs="Times New Roman"/>
          <w:sz w:val="24"/>
          <w:szCs w:val="24"/>
        </w:rPr>
        <w:t xml:space="preserve">zne lub zdrowotne, wystawionego </w:t>
      </w:r>
      <w:r w:rsidRPr="00330FB1">
        <w:rPr>
          <w:rFonts w:ascii="Times New Roman" w:hAnsi="Times New Roman" w:cs="Times New Roman"/>
          <w:sz w:val="24"/>
          <w:szCs w:val="24"/>
        </w:rPr>
        <w:t xml:space="preserve">nie wcześniej niż 3 miesiące przed </w:t>
      </w:r>
      <w:r w:rsidR="00E03BFE" w:rsidRPr="00330FB1">
        <w:rPr>
          <w:rFonts w:ascii="Times New Roman" w:hAnsi="Times New Roman" w:cs="Times New Roman"/>
          <w:sz w:val="24"/>
          <w:szCs w:val="24"/>
        </w:rPr>
        <w:t xml:space="preserve">upływem terminu składania ofert </w:t>
      </w:r>
      <w:r w:rsidRPr="00330FB1">
        <w:rPr>
          <w:rFonts w:ascii="Times New Roman" w:hAnsi="Times New Roman" w:cs="Times New Roman"/>
          <w:sz w:val="24"/>
          <w:szCs w:val="24"/>
        </w:rPr>
        <w:t>albo wniosków o dopuszczenie do udz</w:t>
      </w:r>
      <w:r w:rsidR="00E03BFE" w:rsidRPr="00330FB1">
        <w:rPr>
          <w:rFonts w:ascii="Times New Roman" w:hAnsi="Times New Roman" w:cs="Times New Roman"/>
          <w:sz w:val="24"/>
          <w:szCs w:val="24"/>
        </w:rPr>
        <w:t xml:space="preserve">iału w postępowaniu, lub innego </w:t>
      </w:r>
      <w:r w:rsidRPr="00330FB1">
        <w:rPr>
          <w:rFonts w:ascii="Times New Roman" w:hAnsi="Times New Roman" w:cs="Times New Roman"/>
          <w:sz w:val="24"/>
          <w:szCs w:val="24"/>
        </w:rPr>
        <w:t xml:space="preserve">dokumentu potwierdzającego, że </w:t>
      </w:r>
      <w:r w:rsidR="00E03BFE" w:rsidRPr="00330FB1">
        <w:rPr>
          <w:rFonts w:ascii="Times New Roman" w:hAnsi="Times New Roman" w:cs="Times New Roman"/>
          <w:sz w:val="24"/>
          <w:szCs w:val="24"/>
        </w:rPr>
        <w:t xml:space="preserve">wykonawca zawarł porozumienie z </w:t>
      </w:r>
      <w:r w:rsidRPr="00330FB1">
        <w:rPr>
          <w:rFonts w:ascii="Times New Roman" w:hAnsi="Times New Roman" w:cs="Times New Roman"/>
          <w:sz w:val="24"/>
          <w:szCs w:val="24"/>
        </w:rPr>
        <w:t>właściwym organem w sprawie spłat tych</w:t>
      </w:r>
      <w:r w:rsidR="00E03BFE" w:rsidRPr="00330FB1">
        <w:rPr>
          <w:rFonts w:ascii="Times New Roman" w:hAnsi="Times New Roman" w:cs="Times New Roman"/>
          <w:sz w:val="24"/>
          <w:szCs w:val="24"/>
        </w:rPr>
        <w:t xml:space="preserve"> należności wraz z ewentualnymi </w:t>
      </w:r>
      <w:r w:rsidRPr="00330FB1">
        <w:rPr>
          <w:rFonts w:ascii="Times New Roman" w:hAnsi="Times New Roman" w:cs="Times New Roman"/>
          <w:sz w:val="24"/>
          <w:szCs w:val="24"/>
        </w:rPr>
        <w:t>odsetkami lub grzywnami, w szczególno</w:t>
      </w:r>
      <w:r w:rsidR="00E03BFE" w:rsidRPr="00330FB1">
        <w:rPr>
          <w:rFonts w:ascii="Times New Roman" w:hAnsi="Times New Roman" w:cs="Times New Roman"/>
          <w:sz w:val="24"/>
          <w:szCs w:val="24"/>
        </w:rPr>
        <w:t xml:space="preserve">ści uzyskał przewidziane prawem </w:t>
      </w:r>
      <w:r w:rsidRPr="00330FB1">
        <w:rPr>
          <w:rFonts w:ascii="Times New Roman" w:hAnsi="Times New Roman" w:cs="Times New Roman"/>
          <w:sz w:val="24"/>
          <w:szCs w:val="24"/>
        </w:rPr>
        <w:t xml:space="preserve">zwolnienie, odroczenie lub rozłożenie na raty </w:t>
      </w:r>
      <w:r w:rsidRPr="00594297">
        <w:rPr>
          <w:rFonts w:ascii="Times New Roman" w:hAnsi="Times New Roman" w:cs="Times New Roman"/>
          <w:sz w:val="24"/>
          <w:szCs w:val="24"/>
        </w:rPr>
        <w:t>zaległyc</w:t>
      </w:r>
      <w:r w:rsidR="00E03BFE" w:rsidRPr="00594297">
        <w:rPr>
          <w:rFonts w:ascii="Times New Roman" w:hAnsi="Times New Roman" w:cs="Times New Roman"/>
          <w:sz w:val="24"/>
          <w:szCs w:val="24"/>
        </w:rPr>
        <w:t xml:space="preserve">h płatności lub </w:t>
      </w:r>
      <w:r w:rsidRPr="00594297">
        <w:rPr>
          <w:rFonts w:ascii="Times New Roman" w:hAnsi="Times New Roman" w:cs="Times New Roman"/>
          <w:sz w:val="24"/>
          <w:szCs w:val="24"/>
        </w:rPr>
        <w:t>wstrzymanie w całości wykonania decyzji właściwego organu;</w:t>
      </w:r>
    </w:p>
    <w:p w:rsidR="00842270" w:rsidRPr="00594297" w:rsidRDefault="00842270" w:rsidP="0012386E">
      <w:pPr>
        <w:autoSpaceDE w:val="0"/>
        <w:autoSpaceDN w:val="0"/>
        <w:adjustRightInd w:val="0"/>
        <w:spacing w:after="0" w:line="240" w:lineRule="auto"/>
        <w:jc w:val="both"/>
        <w:rPr>
          <w:rFonts w:ascii="Times New Roman" w:hAnsi="Times New Roman" w:cs="Times New Roman"/>
          <w:sz w:val="24"/>
          <w:szCs w:val="24"/>
        </w:rPr>
      </w:pPr>
      <w:r w:rsidRPr="00594297">
        <w:rPr>
          <w:rFonts w:ascii="Times New Roman" w:hAnsi="Times New Roman" w:cs="Times New Roman"/>
          <w:sz w:val="24"/>
          <w:szCs w:val="24"/>
        </w:rPr>
        <w:t>11.5. Zamawiający wezwie Wykonawcę, którego oferta zostanie najwyżej oceniona, do</w:t>
      </w:r>
    </w:p>
    <w:p w:rsidR="00842270" w:rsidRPr="00594297" w:rsidRDefault="00842270" w:rsidP="0012386E">
      <w:pPr>
        <w:autoSpaceDE w:val="0"/>
        <w:autoSpaceDN w:val="0"/>
        <w:adjustRightInd w:val="0"/>
        <w:spacing w:after="0" w:line="240" w:lineRule="auto"/>
        <w:jc w:val="both"/>
        <w:rPr>
          <w:rFonts w:ascii="Times New Roman" w:hAnsi="Times New Roman" w:cs="Times New Roman"/>
          <w:sz w:val="24"/>
          <w:szCs w:val="24"/>
        </w:rPr>
      </w:pPr>
      <w:r w:rsidRPr="00594297">
        <w:rPr>
          <w:rFonts w:ascii="Times New Roman" w:hAnsi="Times New Roman" w:cs="Times New Roman"/>
          <w:sz w:val="24"/>
          <w:szCs w:val="24"/>
        </w:rPr>
        <w:t>złożenia w wyznaczonym, nie krótszym niż 5 dni, terminie dokumentów</w:t>
      </w:r>
      <w:r w:rsidR="00594297" w:rsidRPr="00594297">
        <w:rPr>
          <w:rFonts w:ascii="Times New Roman" w:hAnsi="Times New Roman" w:cs="Times New Roman"/>
          <w:sz w:val="24"/>
          <w:szCs w:val="24"/>
        </w:rPr>
        <w:t xml:space="preserve"> </w:t>
      </w:r>
      <w:r w:rsidRPr="00594297">
        <w:rPr>
          <w:rFonts w:ascii="Times New Roman" w:hAnsi="Times New Roman" w:cs="Times New Roman"/>
          <w:sz w:val="24"/>
          <w:szCs w:val="24"/>
        </w:rPr>
        <w:t>potwierdzających spełnienie na dzi</w:t>
      </w:r>
      <w:r w:rsidR="00594297" w:rsidRPr="00594297">
        <w:rPr>
          <w:rFonts w:ascii="Times New Roman" w:hAnsi="Times New Roman" w:cs="Times New Roman"/>
          <w:sz w:val="24"/>
          <w:szCs w:val="24"/>
        </w:rPr>
        <w:t>eń składania ofert</w:t>
      </w:r>
      <w:r w:rsidRPr="00594297">
        <w:rPr>
          <w:rFonts w:ascii="Times New Roman" w:hAnsi="Times New Roman" w:cs="Times New Roman"/>
          <w:sz w:val="24"/>
          <w:szCs w:val="24"/>
        </w:rPr>
        <w:t xml:space="preserve"> warunków udziału</w:t>
      </w:r>
      <w:r w:rsidR="00594297" w:rsidRPr="00594297">
        <w:rPr>
          <w:rFonts w:ascii="Times New Roman" w:hAnsi="Times New Roman" w:cs="Times New Roman"/>
          <w:sz w:val="24"/>
          <w:szCs w:val="24"/>
        </w:rPr>
        <w:t xml:space="preserve"> w postępowaniu.</w:t>
      </w:r>
    </w:p>
    <w:p w:rsidR="00842270" w:rsidRPr="00A44BD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11.6. Wykonawca może w celu potwierdzeni</w:t>
      </w:r>
      <w:r w:rsidR="00E03BFE" w:rsidRPr="00A44BD1">
        <w:rPr>
          <w:rFonts w:ascii="Times New Roman" w:hAnsi="Times New Roman" w:cs="Times New Roman"/>
          <w:sz w:val="24"/>
          <w:szCs w:val="24"/>
        </w:rPr>
        <w:t xml:space="preserve">a spełniania warunków udziału w </w:t>
      </w:r>
      <w:r w:rsidRPr="00A44BD1">
        <w:rPr>
          <w:rFonts w:ascii="Times New Roman" w:hAnsi="Times New Roman" w:cs="Times New Roman"/>
          <w:sz w:val="24"/>
          <w:szCs w:val="24"/>
        </w:rPr>
        <w:t>postępowaniu, w stosownych sytuacjach or</w:t>
      </w:r>
      <w:r w:rsidR="00E03BFE" w:rsidRPr="00A44BD1">
        <w:rPr>
          <w:rFonts w:ascii="Times New Roman" w:hAnsi="Times New Roman" w:cs="Times New Roman"/>
          <w:sz w:val="24"/>
          <w:szCs w:val="24"/>
        </w:rPr>
        <w:t xml:space="preserve">az w odniesieniu do niniejszego </w:t>
      </w:r>
      <w:r w:rsidRPr="00A44BD1">
        <w:rPr>
          <w:rFonts w:ascii="Times New Roman" w:hAnsi="Times New Roman" w:cs="Times New Roman"/>
          <w:sz w:val="24"/>
          <w:szCs w:val="24"/>
        </w:rPr>
        <w:t xml:space="preserve">zamówienia, lub jego części, polegać na </w:t>
      </w:r>
      <w:r w:rsidR="00E03BFE" w:rsidRPr="00A44BD1">
        <w:rPr>
          <w:rFonts w:ascii="Times New Roman" w:hAnsi="Times New Roman" w:cs="Times New Roman"/>
          <w:sz w:val="24"/>
          <w:szCs w:val="24"/>
        </w:rPr>
        <w:t xml:space="preserve">zdolnościach technicznych lub </w:t>
      </w:r>
      <w:r w:rsidRPr="00A44BD1">
        <w:rPr>
          <w:rFonts w:ascii="Times New Roman" w:hAnsi="Times New Roman" w:cs="Times New Roman"/>
          <w:sz w:val="24"/>
          <w:szCs w:val="24"/>
        </w:rPr>
        <w:t>zawodowych lub sytuacji finansowej lub</w:t>
      </w:r>
      <w:r w:rsidR="00E03BFE" w:rsidRPr="00A44BD1">
        <w:rPr>
          <w:rFonts w:ascii="Times New Roman" w:hAnsi="Times New Roman" w:cs="Times New Roman"/>
          <w:sz w:val="24"/>
          <w:szCs w:val="24"/>
        </w:rPr>
        <w:t xml:space="preserve"> ekonomicznej innych podmiotów, </w:t>
      </w:r>
      <w:r w:rsidRPr="00A44BD1">
        <w:rPr>
          <w:rFonts w:ascii="Times New Roman" w:hAnsi="Times New Roman" w:cs="Times New Roman"/>
          <w:sz w:val="24"/>
          <w:szCs w:val="24"/>
        </w:rPr>
        <w:t>niezależnie od charakteru prawnego łączących go z nim stosunków prawnych.</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44BD1">
        <w:rPr>
          <w:rFonts w:ascii="Times New Roman" w:hAnsi="Times New Roman" w:cs="Times New Roman"/>
          <w:sz w:val="24"/>
          <w:szCs w:val="24"/>
        </w:rPr>
        <w:t xml:space="preserve">11.7. Wykonawca, który polega na zdolnościach </w:t>
      </w:r>
      <w:r w:rsidRPr="00330FB1">
        <w:rPr>
          <w:rFonts w:ascii="Times New Roman" w:hAnsi="Times New Roman" w:cs="Times New Roman"/>
          <w:sz w:val="24"/>
          <w:szCs w:val="24"/>
        </w:rPr>
        <w:t xml:space="preserve">lub </w:t>
      </w:r>
      <w:r w:rsidR="00E03BFE" w:rsidRPr="00330FB1">
        <w:rPr>
          <w:rFonts w:ascii="Times New Roman" w:hAnsi="Times New Roman" w:cs="Times New Roman"/>
          <w:sz w:val="24"/>
          <w:szCs w:val="24"/>
        </w:rPr>
        <w:t xml:space="preserve">sytuacji innych podmiotów, musi </w:t>
      </w:r>
      <w:r w:rsidRPr="00330FB1">
        <w:rPr>
          <w:rFonts w:ascii="Times New Roman" w:hAnsi="Times New Roman" w:cs="Times New Roman"/>
          <w:sz w:val="24"/>
          <w:szCs w:val="24"/>
        </w:rPr>
        <w:t>udowodnić Zamawiającemu, że realizują</w:t>
      </w:r>
      <w:r w:rsidR="00E03BFE" w:rsidRPr="00330FB1">
        <w:rPr>
          <w:rFonts w:ascii="Times New Roman" w:hAnsi="Times New Roman" w:cs="Times New Roman"/>
          <w:sz w:val="24"/>
          <w:szCs w:val="24"/>
        </w:rPr>
        <w:t xml:space="preserve">c zamówienie, będzie dysponował niezbędnymi </w:t>
      </w:r>
      <w:r w:rsidRPr="00330FB1">
        <w:rPr>
          <w:rFonts w:ascii="Times New Roman" w:hAnsi="Times New Roman" w:cs="Times New Roman"/>
          <w:sz w:val="24"/>
          <w:szCs w:val="24"/>
        </w:rPr>
        <w:t>zasobami tych podmiotów, w szczególno</w:t>
      </w:r>
      <w:r w:rsidR="00E03BFE" w:rsidRPr="00330FB1">
        <w:rPr>
          <w:rFonts w:ascii="Times New Roman" w:hAnsi="Times New Roman" w:cs="Times New Roman"/>
          <w:sz w:val="24"/>
          <w:szCs w:val="24"/>
        </w:rPr>
        <w:t xml:space="preserve">ści przedstawiając zobowiązanie </w:t>
      </w:r>
      <w:r w:rsidRPr="00330FB1">
        <w:rPr>
          <w:rFonts w:ascii="Times New Roman" w:hAnsi="Times New Roman" w:cs="Times New Roman"/>
          <w:sz w:val="24"/>
          <w:szCs w:val="24"/>
        </w:rPr>
        <w:t xml:space="preserve">tych podmiotów do oddania mu do dyspozycji </w:t>
      </w:r>
      <w:r w:rsidR="00E03BFE" w:rsidRPr="00330FB1">
        <w:rPr>
          <w:rFonts w:ascii="Times New Roman" w:hAnsi="Times New Roman" w:cs="Times New Roman"/>
          <w:sz w:val="24"/>
          <w:szCs w:val="24"/>
        </w:rPr>
        <w:t xml:space="preserve">niezbędnych zasobów na potrzeby realizacji zamówienia. Z </w:t>
      </w:r>
      <w:r w:rsidRPr="00330FB1">
        <w:rPr>
          <w:rFonts w:ascii="Times New Roman" w:hAnsi="Times New Roman" w:cs="Times New Roman"/>
          <w:sz w:val="24"/>
          <w:szCs w:val="24"/>
        </w:rPr>
        <w:t>zobowiązania potwierdzającego udostę</w:t>
      </w:r>
      <w:r w:rsidR="00E03BFE" w:rsidRPr="00330FB1">
        <w:rPr>
          <w:rFonts w:ascii="Times New Roman" w:hAnsi="Times New Roman" w:cs="Times New Roman"/>
          <w:sz w:val="24"/>
          <w:szCs w:val="24"/>
        </w:rPr>
        <w:t xml:space="preserve">pnienie zasobów przez </w:t>
      </w:r>
      <w:r w:rsidRPr="00330FB1">
        <w:rPr>
          <w:rFonts w:ascii="Times New Roman" w:hAnsi="Times New Roman" w:cs="Times New Roman"/>
          <w:sz w:val="24"/>
          <w:szCs w:val="24"/>
        </w:rPr>
        <w:t>inne podmioty musi bezspornie i jednoznacznie wynikać w szczególności:</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 zakres dostępnych wykonawcy zasobów innego podmiotu;</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2. sposób wykorzystania zasobów innego </w:t>
      </w:r>
      <w:r w:rsidR="00E03BFE" w:rsidRPr="00330FB1">
        <w:rPr>
          <w:rFonts w:ascii="Times New Roman" w:hAnsi="Times New Roman" w:cs="Times New Roman"/>
          <w:sz w:val="24"/>
          <w:szCs w:val="24"/>
        </w:rPr>
        <w:t xml:space="preserve">podmiotu, przez wykonawcę, przy </w:t>
      </w:r>
      <w:r w:rsidRPr="00330FB1">
        <w:rPr>
          <w:rFonts w:ascii="Times New Roman" w:hAnsi="Times New Roman" w:cs="Times New Roman"/>
          <w:sz w:val="24"/>
          <w:szCs w:val="24"/>
        </w:rPr>
        <w:t>wykonywaniu zamówienia;</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3. zakres i okres udziału innego podmiotu przy wykonywaniu zamówienia;</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4. czy podmiot na zdolnościach którego wy</w:t>
      </w:r>
      <w:r w:rsidR="00E03BFE" w:rsidRPr="00330FB1">
        <w:rPr>
          <w:rFonts w:ascii="Times New Roman" w:hAnsi="Times New Roman" w:cs="Times New Roman"/>
          <w:sz w:val="24"/>
          <w:szCs w:val="24"/>
        </w:rPr>
        <w:t xml:space="preserve">konawca polega w odniesieniu do </w:t>
      </w:r>
      <w:r w:rsidRPr="00330FB1">
        <w:rPr>
          <w:rFonts w:ascii="Times New Roman" w:hAnsi="Times New Roman" w:cs="Times New Roman"/>
          <w:sz w:val="24"/>
          <w:szCs w:val="24"/>
        </w:rPr>
        <w:t>warunków udziału w postępowaniu dotycząc</w:t>
      </w:r>
      <w:r w:rsidR="00E03BFE" w:rsidRPr="00330FB1">
        <w:rPr>
          <w:rFonts w:ascii="Times New Roman" w:hAnsi="Times New Roman" w:cs="Times New Roman"/>
          <w:sz w:val="24"/>
          <w:szCs w:val="24"/>
        </w:rPr>
        <w:t xml:space="preserve">ych wykształcenia, kwalifikacji </w:t>
      </w:r>
      <w:r w:rsidRPr="00330FB1">
        <w:rPr>
          <w:rFonts w:ascii="Times New Roman" w:hAnsi="Times New Roman" w:cs="Times New Roman"/>
          <w:sz w:val="24"/>
          <w:szCs w:val="24"/>
        </w:rPr>
        <w:t>zawodowych lub doświadczenia, zrealizuje roboty budo</w:t>
      </w:r>
      <w:r w:rsidR="00E03BFE" w:rsidRPr="00330FB1">
        <w:rPr>
          <w:rFonts w:ascii="Times New Roman" w:hAnsi="Times New Roman" w:cs="Times New Roman"/>
          <w:sz w:val="24"/>
          <w:szCs w:val="24"/>
        </w:rPr>
        <w:t xml:space="preserve">wlane lub usługi, których </w:t>
      </w:r>
      <w:r w:rsidRPr="00330FB1">
        <w:rPr>
          <w:rFonts w:ascii="Times New Roman" w:hAnsi="Times New Roman" w:cs="Times New Roman"/>
          <w:sz w:val="24"/>
          <w:szCs w:val="24"/>
        </w:rPr>
        <w:t>wskazane zdolności dotyczą.</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W przypadku powoływania się na zasoby podmiotu trzeciego w</w:t>
      </w:r>
      <w:r w:rsidR="00E03BFE" w:rsidRPr="00330FB1">
        <w:rPr>
          <w:rFonts w:ascii="Times New Roman" w:hAnsi="Times New Roman" w:cs="Times New Roman"/>
          <w:sz w:val="24"/>
          <w:szCs w:val="24"/>
        </w:rPr>
        <w:t xml:space="preserve"> zakresie zdolności technicznej </w:t>
      </w:r>
      <w:r w:rsidRPr="00330FB1">
        <w:rPr>
          <w:rFonts w:ascii="Times New Roman" w:hAnsi="Times New Roman" w:cs="Times New Roman"/>
          <w:sz w:val="24"/>
          <w:szCs w:val="24"/>
        </w:rPr>
        <w:t>i zawodowej – Zamawiający wezwie Wykonawcę, którego ofe</w:t>
      </w:r>
      <w:r w:rsidR="00E03BFE" w:rsidRPr="00330FB1">
        <w:rPr>
          <w:rFonts w:ascii="Times New Roman" w:hAnsi="Times New Roman" w:cs="Times New Roman"/>
          <w:sz w:val="24"/>
          <w:szCs w:val="24"/>
        </w:rPr>
        <w:t xml:space="preserve">rta zostanie najwyżej oceniona, </w:t>
      </w:r>
      <w:r w:rsidRPr="00330FB1">
        <w:rPr>
          <w:rFonts w:ascii="Times New Roman" w:hAnsi="Times New Roman" w:cs="Times New Roman"/>
          <w:sz w:val="24"/>
          <w:szCs w:val="24"/>
        </w:rPr>
        <w:t>do złożenia w wyznaczonym, nie krótszym niż 5 dni, stosownego zobowiązania</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11.8. Na wezwanie zamawiającego wykonawca, który polega na zdolnościach lub sytuacji</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lastRenderedPageBreak/>
        <w:t xml:space="preserve">innych podmiotów na zasadach określonych w art. 22 a ustawy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 zobowiązany jest</w:t>
      </w:r>
      <w:r w:rsidR="00386061" w:rsidRPr="00330FB1">
        <w:rPr>
          <w:rFonts w:ascii="Times New Roman" w:hAnsi="Times New Roman" w:cs="Times New Roman"/>
          <w:sz w:val="24"/>
          <w:szCs w:val="24"/>
        </w:rPr>
        <w:t xml:space="preserve"> </w:t>
      </w:r>
      <w:r w:rsidRPr="00330FB1">
        <w:rPr>
          <w:rFonts w:ascii="Times New Roman" w:hAnsi="Times New Roman" w:cs="Times New Roman"/>
          <w:sz w:val="24"/>
          <w:szCs w:val="24"/>
        </w:rPr>
        <w:t>do przedstawienia w odniesieniu do tych podmiotów dokumentów wymienionych w</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pkt. 11.4.</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11.9. Zamawiający oceni, czy udostępniane Wykonawcy przez inne podmioty </w:t>
      </w:r>
      <w:r w:rsidR="00386061" w:rsidRPr="00330FB1">
        <w:rPr>
          <w:rFonts w:ascii="Times New Roman" w:hAnsi="Times New Roman" w:cs="Times New Roman"/>
          <w:sz w:val="24"/>
          <w:szCs w:val="24"/>
        </w:rPr>
        <w:t xml:space="preserve">zdolności </w:t>
      </w:r>
      <w:r w:rsidRPr="00330FB1">
        <w:rPr>
          <w:rFonts w:ascii="Times New Roman" w:hAnsi="Times New Roman" w:cs="Times New Roman"/>
          <w:sz w:val="24"/>
          <w:szCs w:val="24"/>
        </w:rPr>
        <w:t>techniczne lub zawodowe , pozwalają na wykaz</w:t>
      </w:r>
      <w:r w:rsidR="00386061" w:rsidRPr="00330FB1">
        <w:rPr>
          <w:rFonts w:ascii="Times New Roman" w:hAnsi="Times New Roman" w:cs="Times New Roman"/>
          <w:sz w:val="24"/>
          <w:szCs w:val="24"/>
        </w:rPr>
        <w:t xml:space="preserve">anie przez wykonawcę spełniania </w:t>
      </w:r>
      <w:r w:rsidRPr="00330FB1">
        <w:rPr>
          <w:rFonts w:ascii="Times New Roman" w:hAnsi="Times New Roman" w:cs="Times New Roman"/>
          <w:sz w:val="24"/>
          <w:szCs w:val="24"/>
        </w:rPr>
        <w:t>warunków udziału w postępowaniu oraz zba</w:t>
      </w:r>
      <w:r w:rsidR="00386061" w:rsidRPr="00330FB1">
        <w:rPr>
          <w:rFonts w:ascii="Times New Roman" w:hAnsi="Times New Roman" w:cs="Times New Roman"/>
          <w:sz w:val="24"/>
          <w:szCs w:val="24"/>
        </w:rPr>
        <w:t xml:space="preserve">da, czy nie zachodzą wobec tego </w:t>
      </w:r>
      <w:r w:rsidRPr="00330FB1">
        <w:rPr>
          <w:rFonts w:ascii="Times New Roman" w:hAnsi="Times New Roman" w:cs="Times New Roman"/>
          <w:sz w:val="24"/>
          <w:szCs w:val="24"/>
        </w:rPr>
        <w:t>podmiotu podstawy wykluczenia, o których mowa w ar</w:t>
      </w:r>
      <w:r w:rsidR="00386061" w:rsidRPr="00330FB1">
        <w:rPr>
          <w:rFonts w:ascii="Times New Roman" w:hAnsi="Times New Roman" w:cs="Times New Roman"/>
          <w:sz w:val="24"/>
          <w:szCs w:val="24"/>
        </w:rPr>
        <w:t xml:space="preserve">t. 24 ust. 1 pkt 13-22 i ust. 5 </w:t>
      </w:r>
      <w:r w:rsidRPr="00330FB1">
        <w:rPr>
          <w:rFonts w:ascii="Times New Roman" w:hAnsi="Times New Roman" w:cs="Times New Roman"/>
          <w:sz w:val="24"/>
          <w:szCs w:val="24"/>
        </w:rPr>
        <w:t xml:space="preserve">ustawy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11.10.W odniesieniu do warunków dotyczących wykształcen</w:t>
      </w:r>
      <w:r w:rsidR="00386061" w:rsidRPr="00330FB1">
        <w:rPr>
          <w:rFonts w:ascii="Times New Roman" w:hAnsi="Times New Roman" w:cs="Times New Roman"/>
          <w:sz w:val="24"/>
          <w:szCs w:val="24"/>
        </w:rPr>
        <w:t xml:space="preserve">ia, kwalifikacji zawodowych lub </w:t>
      </w:r>
      <w:r w:rsidRPr="00330FB1">
        <w:rPr>
          <w:rFonts w:ascii="Times New Roman" w:hAnsi="Times New Roman" w:cs="Times New Roman"/>
          <w:sz w:val="24"/>
          <w:szCs w:val="24"/>
        </w:rPr>
        <w:t>doświadczenia, wykonawcy mogą polegać na zdoln</w:t>
      </w:r>
      <w:r w:rsidR="00386061" w:rsidRPr="00330FB1">
        <w:rPr>
          <w:rFonts w:ascii="Times New Roman" w:hAnsi="Times New Roman" w:cs="Times New Roman"/>
          <w:sz w:val="24"/>
          <w:szCs w:val="24"/>
        </w:rPr>
        <w:t xml:space="preserve">ościach innych podmiotów, jeśli </w:t>
      </w:r>
      <w:r w:rsidRPr="00330FB1">
        <w:rPr>
          <w:rFonts w:ascii="Times New Roman" w:hAnsi="Times New Roman" w:cs="Times New Roman"/>
          <w:sz w:val="24"/>
          <w:szCs w:val="24"/>
        </w:rPr>
        <w:t>podmioty te zrealizują roboty budowlane, do rea</w:t>
      </w:r>
      <w:r w:rsidR="00386061" w:rsidRPr="00330FB1">
        <w:rPr>
          <w:rFonts w:ascii="Times New Roman" w:hAnsi="Times New Roman" w:cs="Times New Roman"/>
          <w:sz w:val="24"/>
          <w:szCs w:val="24"/>
        </w:rPr>
        <w:t xml:space="preserve">lizacji których te zdolności są </w:t>
      </w:r>
      <w:r w:rsidRPr="00330FB1">
        <w:rPr>
          <w:rFonts w:ascii="Times New Roman" w:hAnsi="Times New Roman" w:cs="Times New Roman"/>
          <w:sz w:val="24"/>
          <w:szCs w:val="24"/>
        </w:rPr>
        <w:t>wymagane.</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11.11. Jeżeli zdolności techniczne lub zawodowe lub sytu</w:t>
      </w:r>
      <w:r w:rsidR="00386061" w:rsidRPr="00330FB1">
        <w:rPr>
          <w:rFonts w:ascii="Times New Roman" w:hAnsi="Times New Roman" w:cs="Times New Roman"/>
          <w:sz w:val="24"/>
          <w:szCs w:val="24"/>
        </w:rPr>
        <w:t xml:space="preserve">acja ekonomiczna lub finansowa, </w:t>
      </w:r>
      <w:r w:rsidRPr="00330FB1">
        <w:rPr>
          <w:rFonts w:ascii="Times New Roman" w:hAnsi="Times New Roman" w:cs="Times New Roman"/>
          <w:sz w:val="24"/>
          <w:szCs w:val="24"/>
        </w:rPr>
        <w:t>podmiotu, o którym mowa w pkt 11.6., nie potwierd</w:t>
      </w:r>
      <w:r w:rsidR="00386061" w:rsidRPr="00330FB1">
        <w:rPr>
          <w:rFonts w:ascii="Times New Roman" w:hAnsi="Times New Roman" w:cs="Times New Roman"/>
          <w:sz w:val="24"/>
          <w:szCs w:val="24"/>
        </w:rPr>
        <w:t xml:space="preserve">zają spełnienia przez Wykonawcę </w:t>
      </w:r>
      <w:r w:rsidRPr="00330FB1">
        <w:rPr>
          <w:rFonts w:ascii="Times New Roman" w:hAnsi="Times New Roman" w:cs="Times New Roman"/>
          <w:sz w:val="24"/>
          <w:szCs w:val="24"/>
        </w:rPr>
        <w:t>warunków udziału w postępowaniu lub zachodz</w:t>
      </w:r>
      <w:r w:rsidR="00386061" w:rsidRPr="00330FB1">
        <w:rPr>
          <w:rFonts w:ascii="Times New Roman" w:hAnsi="Times New Roman" w:cs="Times New Roman"/>
          <w:sz w:val="24"/>
          <w:szCs w:val="24"/>
        </w:rPr>
        <w:t xml:space="preserve">ą wobec tych podmiotów podstawy </w:t>
      </w:r>
      <w:r w:rsidRPr="00330FB1">
        <w:rPr>
          <w:rFonts w:ascii="Times New Roman" w:hAnsi="Times New Roman" w:cs="Times New Roman"/>
          <w:sz w:val="24"/>
          <w:szCs w:val="24"/>
        </w:rPr>
        <w:t>wykluczenia, Zamawiający żąda, aby wykona</w:t>
      </w:r>
      <w:r w:rsidR="00386061" w:rsidRPr="00330FB1">
        <w:rPr>
          <w:rFonts w:ascii="Times New Roman" w:hAnsi="Times New Roman" w:cs="Times New Roman"/>
          <w:sz w:val="24"/>
          <w:szCs w:val="24"/>
        </w:rPr>
        <w:t xml:space="preserve">wca w terminie określonym przez </w:t>
      </w:r>
      <w:r w:rsidRPr="00330FB1">
        <w:rPr>
          <w:rFonts w:ascii="Times New Roman" w:hAnsi="Times New Roman" w:cs="Times New Roman"/>
          <w:sz w:val="24"/>
          <w:szCs w:val="24"/>
        </w:rPr>
        <w:t>zamawiającego:</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11.11.1. zastąpił ten podmiot innym podmiotem lub podmiotami lub</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11.11.2. zobowiązał się do osobistego wykonania </w:t>
      </w:r>
      <w:r w:rsidR="00386061" w:rsidRPr="00330FB1">
        <w:rPr>
          <w:rFonts w:ascii="Times New Roman" w:hAnsi="Times New Roman" w:cs="Times New Roman"/>
          <w:sz w:val="24"/>
          <w:szCs w:val="24"/>
        </w:rPr>
        <w:t xml:space="preserve">odpowiedniej części zamówienia, </w:t>
      </w:r>
      <w:r w:rsidRPr="00330FB1">
        <w:rPr>
          <w:rFonts w:ascii="Times New Roman" w:hAnsi="Times New Roman" w:cs="Times New Roman"/>
          <w:sz w:val="24"/>
          <w:szCs w:val="24"/>
        </w:rPr>
        <w:t>jeżeli wykaże zdolności techniczne lub zawo</w:t>
      </w:r>
      <w:r w:rsidR="00386061" w:rsidRPr="00330FB1">
        <w:rPr>
          <w:rFonts w:ascii="Times New Roman" w:hAnsi="Times New Roman" w:cs="Times New Roman"/>
          <w:sz w:val="24"/>
          <w:szCs w:val="24"/>
        </w:rPr>
        <w:t xml:space="preserve">dowe lub sytuację finansową lub </w:t>
      </w:r>
      <w:r w:rsidRPr="00330FB1">
        <w:rPr>
          <w:rFonts w:ascii="Times New Roman" w:hAnsi="Times New Roman" w:cs="Times New Roman"/>
          <w:sz w:val="24"/>
          <w:szCs w:val="24"/>
        </w:rPr>
        <w:t>ekonomiczną,</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11.12.Wykonawca, który powołuje się na zasoby innych podmiotów,</w:t>
      </w:r>
      <w:r w:rsidR="00386061" w:rsidRPr="00330FB1">
        <w:rPr>
          <w:rFonts w:ascii="Times New Roman" w:hAnsi="Times New Roman" w:cs="Times New Roman"/>
          <w:sz w:val="24"/>
          <w:szCs w:val="24"/>
        </w:rPr>
        <w:t xml:space="preserve"> w celu wykazania </w:t>
      </w:r>
      <w:r w:rsidRPr="00330FB1">
        <w:rPr>
          <w:rFonts w:ascii="Times New Roman" w:hAnsi="Times New Roman" w:cs="Times New Roman"/>
          <w:sz w:val="24"/>
          <w:szCs w:val="24"/>
        </w:rPr>
        <w:t xml:space="preserve">braku istnienia wobec nich podstaw wykluczenia oraz </w:t>
      </w:r>
      <w:r w:rsidR="00386061" w:rsidRPr="00330FB1">
        <w:rPr>
          <w:rFonts w:ascii="Times New Roman" w:hAnsi="Times New Roman" w:cs="Times New Roman"/>
          <w:sz w:val="24"/>
          <w:szCs w:val="24"/>
        </w:rPr>
        <w:t xml:space="preserve">spełniania, w zakresie, w jakim </w:t>
      </w:r>
      <w:r w:rsidRPr="00330FB1">
        <w:rPr>
          <w:rFonts w:ascii="Times New Roman" w:hAnsi="Times New Roman" w:cs="Times New Roman"/>
          <w:sz w:val="24"/>
          <w:szCs w:val="24"/>
        </w:rPr>
        <w:t>powołuje się na ich zasoby, warunków udziału w pos</w:t>
      </w:r>
      <w:r w:rsidR="00386061" w:rsidRPr="00330FB1">
        <w:rPr>
          <w:rFonts w:ascii="Times New Roman" w:hAnsi="Times New Roman" w:cs="Times New Roman"/>
          <w:sz w:val="24"/>
          <w:szCs w:val="24"/>
        </w:rPr>
        <w:t xml:space="preserve">tępowaniu zamieszcza informacje </w:t>
      </w:r>
      <w:r w:rsidRPr="00330FB1">
        <w:rPr>
          <w:rFonts w:ascii="Times New Roman" w:hAnsi="Times New Roman" w:cs="Times New Roman"/>
          <w:sz w:val="24"/>
          <w:szCs w:val="24"/>
        </w:rPr>
        <w:t xml:space="preserve">o tych podmiotach w składanych przez siebie oświadczeniach – Załączniki </w:t>
      </w:r>
      <w:r w:rsidR="00386061" w:rsidRPr="00330FB1">
        <w:rPr>
          <w:rFonts w:ascii="Times New Roman" w:hAnsi="Times New Roman" w:cs="Times New Roman"/>
          <w:sz w:val="24"/>
          <w:szCs w:val="24"/>
        </w:rPr>
        <w:t>nr 2 i 3 do SIWZ.</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11.13.Wykonawca, który zamierza powier</w:t>
      </w:r>
      <w:r w:rsidR="00386061" w:rsidRPr="00330FB1">
        <w:rPr>
          <w:rFonts w:ascii="Times New Roman" w:hAnsi="Times New Roman" w:cs="Times New Roman"/>
          <w:sz w:val="24"/>
          <w:szCs w:val="24"/>
        </w:rPr>
        <w:t xml:space="preserve">zyć wykonanie części zamówienia </w:t>
      </w:r>
      <w:r w:rsidRPr="00330FB1">
        <w:rPr>
          <w:rFonts w:ascii="Times New Roman" w:hAnsi="Times New Roman" w:cs="Times New Roman"/>
          <w:sz w:val="24"/>
          <w:szCs w:val="24"/>
        </w:rPr>
        <w:t>podwykonawcom, w celu wykazania braku istnienia</w:t>
      </w:r>
      <w:r w:rsidR="00386061" w:rsidRPr="00330FB1">
        <w:rPr>
          <w:rFonts w:ascii="Times New Roman" w:hAnsi="Times New Roman" w:cs="Times New Roman"/>
          <w:sz w:val="24"/>
          <w:szCs w:val="24"/>
        </w:rPr>
        <w:t xml:space="preserve"> wobec nich podstaw wykluczenia </w:t>
      </w:r>
      <w:r w:rsidRPr="00330FB1">
        <w:rPr>
          <w:rFonts w:ascii="Times New Roman" w:hAnsi="Times New Roman" w:cs="Times New Roman"/>
          <w:sz w:val="24"/>
          <w:szCs w:val="24"/>
        </w:rPr>
        <w:t xml:space="preserve">z udziału w postępowaniu składa także oświadczenie – Załącznik nr 2 </w:t>
      </w:r>
      <w:r w:rsidR="00386061" w:rsidRPr="00330FB1">
        <w:rPr>
          <w:rFonts w:ascii="Times New Roman" w:hAnsi="Times New Roman" w:cs="Times New Roman"/>
          <w:sz w:val="24"/>
          <w:szCs w:val="24"/>
        </w:rPr>
        <w:t xml:space="preserve">do SIWZ – </w:t>
      </w:r>
      <w:r w:rsidRPr="00330FB1">
        <w:rPr>
          <w:rFonts w:ascii="Times New Roman" w:hAnsi="Times New Roman" w:cs="Times New Roman"/>
          <w:sz w:val="24"/>
          <w:szCs w:val="24"/>
        </w:rPr>
        <w:t>dotyczące podwykonawców.</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11.14.W przypadku wspólnego ubiegania się o zamówienie przez wykonawców,</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oświadczenie wg wzoru na Załączniku nr 2 i 3 do SIWZ </w:t>
      </w:r>
      <w:r w:rsidR="00E1591F" w:rsidRPr="00330FB1">
        <w:rPr>
          <w:rFonts w:ascii="Times New Roman" w:hAnsi="Times New Roman" w:cs="Times New Roman"/>
          <w:sz w:val="24"/>
          <w:szCs w:val="24"/>
        </w:rPr>
        <w:t xml:space="preserve">składa każdy z </w:t>
      </w:r>
      <w:r w:rsidRPr="00330FB1">
        <w:rPr>
          <w:rFonts w:ascii="Times New Roman" w:hAnsi="Times New Roman" w:cs="Times New Roman"/>
          <w:sz w:val="24"/>
          <w:szCs w:val="24"/>
        </w:rPr>
        <w:t>wykonawców wspólnie ubiegających się o zamówi</w:t>
      </w:r>
      <w:r w:rsidR="00E1591F" w:rsidRPr="00330FB1">
        <w:rPr>
          <w:rFonts w:ascii="Times New Roman" w:hAnsi="Times New Roman" w:cs="Times New Roman"/>
          <w:sz w:val="24"/>
          <w:szCs w:val="24"/>
        </w:rPr>
        <w:t xml:space="preserve">enie. Dokumenty te potwierdzają </w:t>
      </w:r>
      <w:r w:rsidRPr="00330FB1">
        <w:rPr>
          <w:rFonts w:ascii="Times New Roman" w:hAnsi="Times New Roman" w:cs="Times New Roman"/>
          <w:sz w:val="24"/>
          <w:szCs w:val="24"/>
        </w:rPr>
        <w:t xml:space="preserve">spełnianie warunków udziału w postępowaniu </w:t>
      </w:r>
      <w:r w:rsidR="00E1591F" w:rsidRPr="00330FB1">
        <w:rPr>
          <w:rFonts w:ascii="Times New Roman" w:hAnsi="Times New Roman" w:cs="Times New Roman"/>
          <w:sz w:val="24"/>
          <w:szCs w:val="24"/>
        </w:rPr>
        <w:t xml:space="preserve">oraz brak podstaw wykluczenia w </w:t>
      </w:r>
      <w:r w:rsidRPr="00330FB1">
        <w:rPr>
          <w:rFonts w:ascii="Times New Roman" w:hAnsi="Times New Roman" w:cs="Times New Roman"/>
          <w:sz w:val="24"/>
          <w:szCs w:val="24"/>
        </w:rPr>
        <w:t>zakresie, w którym każdy z wykonawców wykazuj</w:t>
      </w:r>
      <w:r w:rsidR="00E1591F" w:rsidRPr="00330FB1">
        <w:rPr>
          <w:rFonts w:ascii="Times New Roman" w:hAnsi="Times New Roman" w:cs="Times New Roman"/>
          <w:sz w:val="24"/>
          <w:szCs w:val="24"/>
        </w:rPr>
        <w:t xml:space="preserve">e spełnianie warunków udziału w </w:t>
      </w:r>
      <w:r w:rsidRPr="00330FB1">
        <w:rPr>
          <w:rFonts w:ascii="Times New Roman" w:hAnsi="Times New Roman" w:cs="Times New Roman"/>
          <w:sz w:val="24"/>
          <w:szCs w:val="24"/>
        </w:rPr>
        <w:t>postępowaniu oraz brak podstaw wykluczenia.</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11.15.Wszelkie Oświadczenia (w tym Wykazy), o których mowa w niniejszej specyf</w:t>
      </w:r>
      <w:r w:rsidR="00E1591F" w:rsidRPr="00330FB1">
        <w:rPr>
          <w:rFonts w:ascii="Times New Roman" w:hAnsi="Times New Roman" w:cs="Times New Roman"/>
          <w:sz w:val="24"/>
          <w:szCs w:val="24"/>
        </w:rPr>
        <w:t xml:space="preserve">ikacji </w:t>
      </w:r>
      <w:r w:rsidRPr="00330FB1">
        <w:rPr>
          <w:rFonts w:ascii="Times New Roman" w:hAnsi="Times New Roman" w:cs="Times New Roman"/>
          <w:sz w:val="24"/>
          <w:szCs w:val="24"/>
        </w:rPr>
        <w:t>dotyczące Wykonawcy i innych podmiotów, na kt</w:t>
      </w:r>
      <w:r w:rsidR="00E1591F" w:rsidRPr="00330FB1">
        <w:rPr>
          <w:rFonts w:ascii="Times New Roman" w:hAnsi="Times New Roman" w:cs="Times New Roman"/>
          <w:sz w:val="24"/>
          <w:szCs w:val="24"/>
        </w:rPr>
        <w:t xml:space="preserve">órych zdolnościach lub sytuacji </w:t>
      </w:r>
      <w:r w:rsidRPr="00330FB1">
        <w:rPr>
          <w:rFonts w:ascii="Times New Roman" w:hAnsi="Times New Roman" w:cs="Times New Roman"/>
          <w:sz w:val="24"/>
          <w:szCs w:val="24"/>
        </w:rPr>
        <w:t>polega Wykonawca na zasadach określonych w art</w:t>
      </w:r>
      <w:r w:rsidR="00E1591F" w:rsidRPr="00330FB1">
        <w:rPr>
          <w:rFonts w:ascii="Times New Roman" w:hAnsi="Times New Roman" w:cs="Times New Roman"/>
          <w:sz w:val="24"/>
          <w:szCs w:val="24"/>
        </w:rPr>
        <w:t xml:space="preserve">. 22a ustawy </w:t>
      </w:r>
      <w:proofErr w:type="spellStart"/>
      <w:r w:rsidR="00E1591F" w:rsidRPr="00330FB1">
        <w:rPr>
          <w:rFonts w:ascii="Times New Roman" w:hAnsi="Times New Roman" w:cs="Times New Roman"/>
          <w:sz w:val="24"/>
          <w:szCs w:val="24"/>
        </w:rPr>
        <w:t>Pzp</w:t>
      </w:r>
      <w:proofErr w:type="spellEnd"/>
      <w:r w:rsidR="00E1591F" w:rsidRPr="00330FB1">
        <w:rPr>
          <w:rFonts w:ascii="Times New Roman" w:hAnsi="Times New Roman" w:cs="Times New Roman"/>
          <w:sz w:val="24"/>
          <w:szCs w:val="24"/>
        </w:rPr>
        <w:t xml:space="preserve"> oraz dotyczące </w:t>
      </w:r>
      <w:r w:rsidRPr="00330FB1">
        <w:rPr>
          <w:rFonts w:ascii="Times New Roman" w:hAnsi="Times New Roman" w:cs="Times New Roman"/>
          <w:sz w:val="24"/>
          <w:szCs w:val="24"/>
        </w:rPr>
        <w:t>Podwykonawców, składane są w oryginale</w:t>
      </w:r>
      <w:r w:rsidR="00E1591F" w:rsidRPr="00330FB1">
        <w:rPr>
          <w:rFonts w:ascii="Times New Roman" w:hAnsi="Times New Roman" w:cs="Times New Roman"/>
          <w:sz w:val="24"/>
          <w:szCs w:val="24"/>
        </w:rPr>
        <w:t xml:space="preserve">. Pozostałe dokumenty dotyczące </w:t>
      </w:r>
      <w:r w:rsidRPr="00330FB1">
        <w:rPr>
          <w:rFonts w:ascii="Times New Roman" w:hAnsi="Times New Roman" w:cs="Times New Roman"/>
          <w:sz w:val="24"/>
          <w:szCs w:val="24"/>
        </w:rPr>
        <w:t>wykazania braku podstaw do wykluczenia ora</w:t>
      </w:r>
      <w:r w:rsidR="00E1591F" w:rsidRPr="00330FB1">
        <w:rPr>
          <w:rFonts w:ascii="Times New Roman" w:hAnsi="Times New Roman" w:cs="Times New Roman"/>
          <w:sz w:val="24"/>
          <w:szCs w:val="24"/>
        </w:rPr>
        <w:t xml:space="preserve">z spełnienia warunków udziału w </w:t>
      </w:r>
      <w:r w:rsidRPr="00330FB1">
        <w:rPr>
          <w:rFonts w:ascii="Times New Roman" w:hAnsi="Times New Roman" w:cs="Times New Roman"/>
          <w:sz w:val="24"/>
          <w:szCs w:val="24"/>
        </w:rPr>
        <w:t>postępowaniu, inne niż oświadczenia, sk</w:t>
      </w:r>
      <w:r w:rsidR="00E1591F" w:rsidRPr="00330FB1">
        <w:rPr>
          <w:rFonts w:ascii="Times New Roman" w:hAnsi="Times New Roman" w:cs="Times New Roman"/>
          <w:sz w:val="24"/>
          <w:szCs w:val="24"/>
        </w:rPr>
        <w:t xml:space="preserve">ładane są w oryginale lub kopii </w:t>
      </w:r>
      <w:r w:rsidRPr="00330FB1">
        <w:rPr>
          <w:rFonts w:ascii="Times New Roman" w:hAnsi="Times New Roman" w:cs="Times New Roman"/>
          <w:sz w:val="24"/>
          <w:szCs w:val="24"/>
        </w:rPr>
        <w:t>poświadczonej za zgodność z oryginałem.</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 xml:space="preserve">11.16. Poświadczenia za zgodność z oryginałem </w:t>
      </w:r>
      <w:r w:rsidR="00E1591F" w:rsidRPr="00330FB1">
        <w:rPr>
          <w:rFonts w:ascii="Times New Roman" w:hAnsi="Times New Roman" w:cs="Times New Roman"/>
          <w:sz w:val="24"/>
          <w:szCs w:val="24"/>
        </w:rPr>
        <w:t xml:space="preserve">dokonuje odpowiednio Wykonawca, </w:t>
      </w:r>
      <w:r w:rsidRPr="00330FB1">
        <w:rPr>
          <w:rFonts w:ascii="Times New Roman" w:hAnsi="Times New Roman" w:cs="Times New Roman"/>
          <w:sz w:val="24"/>
          <w:szCs w:val="24"/>
        </w:rPr>
        <w:t>podmiot, na którego zdolnościach lub sytua</w:t>
      </w:r>
      <w:r w:rsidR="00E1591F" w:rsidRPr="00330FB1">
        <w:rPr>
          <w:rFonts w:ascii="Times New Roman" w:hAnsi="Times New Roman" w:cs="Times New Roman"/>
          <w:sz w:val="24"/>
          <w:szCs w:val="24"/>
        </w:rPr>
        <w:t xml:space="preserve">cji polega Wykonawca, Wykonawcy </w:t>
      </w:r>
      <w:r w:rsidRPr="00330FB1">
        <w:rPr>
          <w:rFonts w:ascii="Times New Roman" w:hAnsi="Times New Roman" w:cs="Times New Roman"/>
          <w:sz w:val="24"/>
          <w:szCs w:val="24"/>
        </w:rPr>
        <w:t>wspólnie ubiegający się o udzielenie zamówienia p</w:t>
      </w:r>
      <w:r w:rsidR="00E1591F" w:rsidRPr="00330FB1">
        <w:rPr>
          <w:rFonts w:ascii="Times New Roman" w:hAnsi="Times New Roman" w:cs="Times New Roman"/>
          <w:sz w:val="24"/>
          <w:szCs w:val="24"/>
        </w:rPr>
        <w:t xml:space="preserve">ublicznego albo Podwykonawca, w </w:t>
      </w:r>
      <w:r w:rsidRPr="00330FB1">
        <w:rPr>
          <w:rFonts w:ascii="Times New Roman" w:hAnsi="Times New Roman" w:cs="Times New Roman"/>
          <w:sz w:val="24"/>
          <w:szCs w:val="24"/>
        </w:rPr>
        <w:t>zakresie dokumentów, które każdego z nich dotyczą.</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11.17. Jeżeli Wykonawca ma siedzibę lub miejsce zamieszkania poza t</w:t>
      </w:r>
      <w:r w:rsidR="00E1591F" w:rsidRPr="00330FB1">
        <w:rPr>
          <w:rFonts w:ascii="Times New Roman" w:hAnsi="Times New Roman" w:cs="Times New Roman"/>
          <w:sz w:val="24"/>
          <w:szCs w:val="24"/>
        </w:rPr>
        <w:t xml:space="preserve">erytorium </w:t>
      </w:r>
      <w:r w:rsidRPr="00330FB1">
        <w:rPr>
          <w:rFonts w:ascii="Times New Roman" w:hAnsi="Times New Roman" w:cs="Times New Roman"/>
          <w:sz w:val="24"/>
          <w:szCs w:val="24"/>
        </w:rPr>
        <w:t xml:space="preserve">Rzeczypospolitej Polskiej zamiast dokumentów, o </w:t>
      </w:r>
      <w:r w:rsidR="00E1591F" w:rsidRPr="00330FB1">
        <w:rPr>
          <w:rFonts w:ascii="Times New Roman" w:hAnsi="Times New Roman" w:cs="Times New Roman"/>
          <w:sz w:val="24"/>
          <w:szCs w:val="24"/>
        </w:rPr>
        <w:t xml:space="preserve">których mowa w pkt 11.4. składa </w:t>
      </w:r>
      <w:r w:rsidRPr="00330FB1">
        <w:rPr>
          <w:rFonts w:ascii="Times New Roman" w:hAnsi="Times New Roman" w:cs="Times New Roman"/>
          <w:sz w:val="24"/>
          <w:szCs w:val="24"/>
        </w:rPr>
        <w:t>dokument lub dokumenty wystawione w kraju, w k</w:t>
      </w:r>
      <w:r w:rsidR="00E1591F" w:rsidRPr="00330FB1">
        <w:rPr>
          <w:rFonts w:ascii="Times New Roman" w:hAnsi="Times New Roman" w:cs="Times New Roman"/>
          <w:sz w:val="24"/>
          <w:szCs w:val="24"/>
        </w:rPr>
        <w:t xml:space="preserve">tórym wykonawca ma siedzibę lub </w:t>
      </w:r>
      <w:r w:rsidRPr="00330FB1">
        <w:rPr>
          <w:rFonts w:ascii="Times New Roman" w:hAnsi="Times New Roman" w:cs="Times New Roman"/>
          <w:sz w:val="24"/>
          <w:szCs w:val="24"/>
        </w:rPr>
        <w:t>miejsce zamieszkania, potwierdzające odpowiednio, że:</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a) nie otwarto jego likwidacji ani nie ogłoszono upadłości,</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b) nie zalega z opłacaniem podatków, opłat, składek</w:t>
      </w:r>
      <w:r w:rsidR="00E1591F" w:rsidRPr="00330FB1">
        <w:rPr>
          <w:rFonts w:ascii="Times New Roman" w:hAnsi="Times New Roman" w:cs="Times New Roman"/>
          <w:sz w:val="24"/>
          <w:szCs w:val="24"/>
        </w:rPr>
        <w:t xml:space="preserve"> na ubezpieczenie społeczne lub </w:t>
      </w:r>
      <w:r w:rsidRPr="00330FB1">
        <w:rPr>
          <w:rFonts w:ascii="Times New Roman" w:hAnsi="Times New Roman" w:cs="Times New Roman"/>
          <w:sz w:val="24"/>
          <w:szCs w:val="24"/>
        </w:rPr>
        <w:t>zdrowotne albo że zawarł porozumienie z właściw</w:t>
      </w:r>
      <w:r w:rsidR="00E1591F" w:rsidRPr="00330FB1">
        <w:rPr>
          <w:rFonts w:ascii="Times New Roman" w:hAnsi="Times New Roman" w:cs="Times New Roman"/>
          <w:sz w:val="24"/>
          <w:szCs w:val="24"/>
        </w:rPr>
        <w:t xml:space="preserve">ym organem w sprawie spłat tych </w:t>
      </w:r>
      <w:r w:rsidRPr="00330FB1">
        <w:rPr>
          <w:rFonts w:ascii="Times New Roman" w:hAnsi="Times New Roman" w:cs="Times New Roman"/>
          <w:sz w:val="24"/>
          <w:szCs w:val="24"/>
        </w:rPr>
        <w:t>należności wraz z ewentualnymi odsetkami lub grzywnami, w szczególności uzyskał</w:t>
      </w:r>
      <w:r w:rsidR="00E1591F" w:rsidRPr="00330FB1">
        <w:rPr>
          <w:rFonts w:ascii="Times New Roman" w:hAnsi="Times New Roman" w:cs="Times New Roman"/>
          <w:sz w:val="24"/>
          <w:szCs w:val="24"/>
        </w:rPr>
        <w:t xml:space="preserve"> </w:t>
      </w:r>
      <w:r w:rsidRPr="00330FB1">
        <w:rPr>
          <w:rFonts w:ascii="Times New Roman" w:hAnsi="Times New Roman" w:cs="Times New Roman"/>
          <w:sz w:val="24"/>
          <w:szCs w:val="24"/>
        </w:rPr>
        <w:lastRenderedPageBreak/>
        <w:t>przewidziane prawem zwolnienie, odroczenie lub rozłoże</w:t>
      </w:r>
      <w:r w:rsidR="00E1591F" w:rsidRPr="00330FB1">
        <w:rPr>
          <w:rFonts w:ascii="Times New Roman" w:hAnsi="Times New Roman" w:cs="Times New Roman"/>
          <w:sz w:val="24"/>
          <w:szCs w:val="24"/>
        </w:rPr>
        <w:t xml:space="preserve">nie na raty zaległych płatności </w:t>
      </w:r>
      <w:r w:rsidRPr="00330FB1">
        <w:rPr>
          <w:rFonts w:ascii="Times New Roman" w:hAnsi="Times New Roman" w:cs="Times New Roman"/>
          <w:sz w:val="24"/>
          <w:szCs w:val="24"/>
        </w:rPr>
        <w:t>lub wstrzymanie w całości wykonania decyzji właściwego organu,</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11.18. Dokumenty, o których mowa w pkt 11.17.a) powin</w:t>
      </w:r>
      <w:r w:rsidR="00E1591F" w:rsidRPr="00330FB1">
        <w:rPr>
          <w:rFonts w:ascii="Times New Roman" w:hAnsi="Times New Roman" w:cs="Times New Roman"/>
          <w:sz w:val="24"/>
          <w:szCs w:val="24"/>
        </w:rPr>
        <w:t xml:space="preserve">ny być wystawione nie wcześniej </w:t>
      </w:r>
      <w:r w:rsidRPr="00330FB1">
        <w:rPr>
          <w:rFonts w:ascii="Times New Roman" w:hAnsi="Times New Roman" w:cs="Times New Roman"/>
          <w:sz w:val="24"/>
          <w:szCs w:val="24"/>
        </w:rPr>
        <w:t>niż 6 miesięcy przed upływem terminu składania ofer</w:t>
      </w:r>
      <w:r w:rsidR="00E1591F" w:rsidRPr="00330FB1">
        <w:rPr>
          <w:rFonts w:ascii="Times New Roman" w:hAnsi="Times New Roman" w:cs="Times New Roman"/>
          <w:sz w:val="24"/>
          <w:szCs w:val="24"/>
        </w:rPr>
        <w:t xml:space="preserve">t, natomiast w pkt 11.17.b) nie </w:t>
      </w:r>
      <w:r w:rsidRPr="00330FB1">
        <w:rPr>
          <w:rFonts w:ascii="Times New Roman" w:hAnsi="Times New Roman" w:cs="Times New Roman"/>
          <w:sz w:val="24"/>
          <w:szCs w:val="24"/>
        </w:rPr>
        <w:t>wcześniej niż 3 miesiące przed upływem terminu składania ofert</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11.19. Jeżeli w kraju w którym Wykonawca ma siedzi</w:t>
      </w:r>
      <w:r w:rsidR="00E1591F" w:rsidRPr="00330FB1">
        <w:rPr>
          <w:rFonts w:ascii="Times New Roman" w:hAnsi="Times New Roman" w:cs="Times New Roman"/>
          <w:sz w:val="24"/>
          <w:szCs w:val="24"/>
        </w:rPr>
        <w:t xml:space="preserve">bę lub miejsce zamieszkania lub </w:t>
      </w:r>
      <w:r w:rsidRPr="00330FB1">
        <w:rPr>
          <w:rFonts w:ascii="Times New Roman" w:hAnsi="Times New Roman" w:cs="Times New Roman"/>
          <w:sz w:val="24"/>
          <w:szCs w:val="24"/>
        </w:rPr>
        <w:t>miejsce zamieszkania ma osoba, której d</w:t>
      </w:r>
      <w:r w:rsidR="00E1591F" w:rsidRPr="00330FB1">
        <w:rPr>
          <w:rFonts w:ascii="Times New Roman" w:hAnsi="Times New Roman" w:cs="Times New Roman"/>
          <w:sz w:val="24"/>
          <w:szCs w:val="24"/>
        </w:rPr>
        <w:t xml:space="preserve">okument dotyczy, nie wydaje się </w:t>
      </w:r>
      <w:r w:rsidRPr="00330FB1">
        <w:rPr>
          <w:rFonts w:ascii="Times New Roman" w:hAnsi="Times New Roman" w:cs="Times New Roman"/>
          <w:sz w:val="24"/>
          <w:szCs w:val="24"/>
        </w:rPr>
        <w:t>dokumentów, o których mowa w pkt 11.1</w:t>
      </w:r>
      <w:r w:rsidR="00E1591F" w:rsidRPr="00330FB1">
        <w:rPr>
          <w:rFonts w:ascii="Times New Roman" w:hAnsi="Times New Roman" w:cs="Times New Roman"/>
          <w:sz w:val="24"/>
          <w:szCs w:val="24"/>
        </w:rPr>
        <w:t xml:space="preserve">7., zastępuje się je dokumentem zawierającym odpowiednio </w:t>
      </w:r>
      <w:r w:rsidRPr="00330FB1">
        <w:rPr>
          <w:rFonts w:ascii="Times New Roman" w:hAnsi="Times New Roman" w:cs="Times New Roman"/>
          <w:sz w:val="24"/>
          <w:szCs w:val="24"/>
        </w:rPr>
        <w:t>oświadczenie wykonawcy</w:t>
      </w:r>
      <w:r w:rsidR="00E1591F" w:rsidRPr="00330FB1">
        <w:rPr>
          <w:rFonts w:ascii="Times New Roman" w:hAnsi="Times New Roman" w:cs="Times New Roman"/>
          <w:sz w:val="24"/>
          <w:szCs w:val="24"/>
        </w:rPr>
        <w:t xml:space="preserve">, że wskazaniem osoby albo osób </w:t>
      </w:r>
      <w:r w:rsidRPr="00330FB1">
        <w:rPr>
          <w:rFonts w:ascii="Times New Roman" w:hAnsi="Times New Roman" w:cs="Times New Roman"/>
          <w:sz w:val="24"/>
          <w:szCs w:val="24"/>
        </w:rPr>
        <w:t>uprawnionych do jego reprezentacji, lub oświadczenie osoby, której doku</w:t>
      </w:r>
      <w:r w:rsidR="00E1591F" w:rsidRPr="00330FB1">
        <w:rPr>
          <w:rFonts w:ascii="Times New Roman" w:hAnsi="Times New Roman" w:cs="Times New Roman"/>
          <w:sz w:val="24"/>
          <w:szCs w:val="24"/>
        </w:rPr>
        <w:t xml:space="preserve">ment miał </w:t>
      </w:r>
      <w:r w:rsidRPr="00330FB1">
        <w:rPr>
          <w:rFonts w:ascii="Times New Roman" w:hAnsi="Times New Roman" w:cs="Times New Roman"/>
          <w:sz w:val="24"/>
          <w:szCs w:val="24"/>
        </w:rPr>
        <w:t>dotyczyć, złożone przed notariuszem lub przed or</w:t>
      </w:r>
      <w:r w:rsidR="00E1591F" w:rsidRPr="00330FB1">
        <w:rPr>
          <w:rFonts w:ascii="Times New Roman" w:hAnsi="Times New Roman" w:cs="Times New Roman"/>
          <w:sz w:val="24"/>
          <w:szCs w:val="24"/>
        </w:rPr>
        <w:t xml:space="preserve">ganem sądowym, administracyjnym </w:t>
      </w:r>
      <w:r w:rsidRPr="00330FB1">
        <w:rPr>
          <w:rFonts w:ascii="Times New Roman" w:hAnsi="Times New Roman" w:cs="Times New Roman"/>
          <w:sz w:val="24"/>
          <w:szCs w:val="24"/>
        </w:rPr>
        <w:t>albo organem samorządu zawodowego lub gospod</w:t>
      </w:r>
      <w:r w:rsidR="00E1591F" w:rsidRPr="00330FB1">
        <w:rPr>
          <w:rFonts w:ascii="Times New Roman" w:hAnsi="Times New Roman" w:cs="Times New Roman"/>
          <w:sz w:val="24"/>
          <w:szCs w:val="24"/>
        </w:rPr>
        <w:t xml:space="preserve">arczego właściwym ze względu na </w:t>
      </w:r>
      <w:r w:rsidRPr="00330FB1">
        <w:rPr>
          <w:rFonts w:ascii="Times New Roman" w:hAnsi="Times New Roman" w:cs="Times New Roman"/>
          <w:sz w:val="24"/>
          <w:szCs w:val="24"/>
        </w:rPr>
        <w:t>siedzibę lub miejsce zamieszkania wykonawcy lub miejsce zamieszkania tej osoby.</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11.20.W przypadku wątpliwości co do treści dokum</w:t>
      </w:r>
      <w:r w:rsidR="00E1591F" w:rsidRPr="00330FB1">
        <w:rPr>
          <w:rFonts w:ascii="Times New Roman" w:hAnsi="Times New Roman" w:cs="Times New Roman"/>
          <w:sz w:val="24"/>
          <w:szCs w:val="24"/>
        </w:rPr>
        <w:t xml:space="preserve">entu złożonego przez Wykonawcę, </w:t>
      </w:r>
      <w:r w:rsidRPr="00330FB1">
        <w:rPr>
          <w:rFonts w:ascii="Times New Roman" w:hAnsi="Times New Roman" w:cs="Times New Roman"/>
          <w:sz w:val="24"/>
          <w:szCs w:val="24"/>
        </w:rPr>
        <w:t>Zamawiający może zwrócić się do właściwych orga</w:t>
      </w:r>
      <w:r w:rsidR="00E1591F" w:rsidRPr="00330FB1">
        <w:rPr>
          <w:rFonts w:ascii="Times New Roman" w:hAnsi="Times New Roman" w:cs="Times New Roman"/>
          <w:sz w:val="24"/>
          <w:szCs w:val="24"/>
        </w:rPr>
        <w:t xml:space="preserve">nów odpowiednio kraju, w którym </w:t>
      </w:r>
      <w:r w:rsidRPr="00330FB1">
        <w:rPr>
          <w:rFonts w:ascii="Times New Roman" w:hAnsi="Times New Roman" w:cs="Times New Roman"/>
          <w:sz w:val="24"/>
          <w:szCs w:val="24"/>
        </w:rPr>
        <w:t>Wykonawca ma siedzibę lub miejsce zamieszka</w:t>
      </w:r>
      <w:r w:rsidR="00E1591F" w:rsidRPr="00330FB1">
        <w:rPr>
          <w:rFonts w:ascii="Times New Roman" w:hAnsi="Times New Roman" w:cs="Times New Roman"/>
          <w:sz w:val="24"/>
          <w:szCs w:val="24"/>
        </w:rPr>
        <w:t xml:space="preserve">nia lub miejsce zamieszkania ma </w:t>
      </w:r>
      <w:r w:rsidRPr="00330FB1">
        <w:rPr>
          <w:rFonts w:ascii="Times New Roman" w:hAnsi="Times New Roman" w:cs="Times New Roman"/>
          <w:sz w:val="24"/>
          <w:szCs w:val="24"/>
        </w:rPr>
        <w:t>osoba, której dokument dotyczy, o udzielenie nie</w:t>
      </w:r>
      <w:r w:rsidR="00E1591F" w:rsidRPr="00330FB1">
        <w:rPr>
          <w:rFonts w:ascii="Times New Roman" w:hAnsi="Times New Roman" w:cs="Times New Roman"/>
          <w:sz w:val="24"/>
          <w:szCs w:val="24"/>
        </w:rPr>
        <w:t xml:space="preserve">zbędnych informacji dotyczących </w:t>
      </w:r>
      <w:r w:rsidRPr="00330FB1">
        <w:rPr>
          <w:rFonts w:ascii="Times New Roman" w:hAnsi="Times New Roman" w:cs="Times New Roman"/>
          <w:sz w:val="24"/>
          <w:szCs w:val="24"/>
        </w:rPr>
        <w:t>tego dokumentu.</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11.21. Jeżeli jest to niezbędne do zapewnienia odpowie</w:t>
      </w:r>
      <w:r w:rsidR="00E1591F" w:rsidRPr="00330FB1">
        <w:rPr>
          <w:rFonts w:ascii="Times New Roman" w:hAnsi="Times New Roman" w:cs="Times New Roman"/>
          <w:sz w:val="24"/>
          <w:szCs w:val="24"/>
        </w:rPr>
        <w:t xml:space="preserve">dniego przebiegu postępowania o </w:t>
      </w:r>
      <w:r w:rsidRPr="00330FB1">
        <w:rPr>
          <w:rFonts w:ascii="Times New Roman" w:hAnsi="Times New Roman" w:cs="Times New Roman"/>
          <w:sz w:val="24"/>
          <w:szCs w:val="24"/>
        </w:rPr>
        <w:t>udzielenie zamówienia, Zamawiający może na ka</w:t>
      </w:r>
      <w:r w:rsidR="00E1591F" w:rsidRPr="00330FB1">
        <w:rPr>
          <w:rFonts w:ascii="Times New Roman" w:hAnsi="Times New Roman" w:cs="Times New Roman"/>
          <w:sz w:val="24"/>
          <w:szCs w:val="24"/>
        </w:rPr>
        <w:t xml:space="preserve">żdym etapie postępowania wezwać </w:t>
      </w:r>
      <w:r w:rsidRPr="00330FB1">
        <w:rPr>
          <w:rFonts w:ascii="Times New Roman" w:hAnsi="Times New Roman" w:cs="Times New Roman"/>
          <w:sz w:val="24"/>
          <w:szCs w:val="24"/>
        </w:rPr>
        <w:t>Wykonawców do złożenia wszystkich lub niekt</w:t>
      </w:r>
      <w:r w:rsidR="00E1591F" w:rsidRPr="00330FB1">
        <w:rPr>
          <w:rFonts w:ascii="Times New Roman" w:hAnsi="Times New Roman" w:cs="Times New Roman"/>
          <w:sz w:val="24"/>
          <w:szCs w:val="24"/>
        </w:rPr>
        <w:t xml:space="preserve">órych oświadczeń lub dokumentów </w:t>
      </w:r>
      <w:r w:rsidRPr="00330FB1">
        <w:rPr>
          <w:rFonts w:ascii="Times New Roman" w:hAnsi="Times New Roman" w:cs="Times New Roman"/>
          <w:sz w:val="24"/>
          <w:szCs w:val="24"/>
        </w:rPr>
        <w:t>potwierdzających, że nie podlegają wykluczen</w:t>
      </w:r>
      <w:r w:rsidR="00E1591F" w:rsidRPr="00330FB1">
        <w:rPr>
          <w:rFonts w:ascii="Times New Roman" w:hAnsi="Times New Roman" w:cs="Times New Roman"/>
          <w:sz w:val="24"/>
          <w:szCs w:val="24"/>
        </w:rPr>
        <w:t xml:space="preserve">iu, spełniają warunki udziału w </w:t>
      </w:r>
      <w:r w:rsidRPr="00330FB1">
        <w:rPr>
          <w:rFonts w:ascii="Times New Roman" w:hAnsi="Times New Roman" w:cs="Times New Roman"/>
          <w:sz w:val="24"/>
          <w:szCs w:val="24"/>
        </w:rPr>
        <w:t xml:space="preserve">postępowaniu, a jeżeli zachodzą uzasadnione </w:t>
      </w:r>
      <w:r w:rsidR="00E1591F" w:rsidRPr="00330FB1">
        <w:rPr>
          <w:rFonts w:ascii="Times New Roman" w:hAnsi="Times New Roman" w:cs="Times New Roman"/>
          <w:sz w:val="24"/>
          <w:szCs w:val="24"/>
        </w:rPr>
        <w:t xml:space="preserve">podstawy do uznania, że złożone </w:t>
      </w:r>
      <w:r w:rsidRPr="00330FB1">
        <w:rPr>
          <w:rFonts w:ascii="Times New Roman" w:hAnsi="Times New Roman" w:cs="Times New Roman"/>
          <w:sz w:val="24"/>
          <w:szCs w:val="24"/>
        </w:rPr>
        <w:t xml:space="preserve">uprzednio oświadczenia lub dokumenty nie są już aktualne, </w:t>
      </w:r>
      <w:r w:rsidR="00E1591F" w:rsidRPr="00330FB1">
        <w:rPr>
          <w:rFonts w:ascii="Times New Roman" w:hAnsi="Times New Roman" w:cs="Times New Roman"/>
          <w:sz w:val="24"/>
          <w:szCs w:val="24"/>
        </w:rPr>
        <w:t xml:space="preserve">do złożenia aktualnych </w:t>
      </w:r>
      <w:r w:rsidRPr="00330FB1">
        <w:rPr>
          <w:rFonts w:ascii="Times New Roman" w:hAnsi="Times New Roman" w:cs="Times New Roman"/>
          <w:sz w:val="24"/>
          <w:szCs w:val="24"/>
        </w:rPr>
        <w:t>oświadczeń lub dokumentów.</w:t>
      </w:r>
    </w:p>
    <w:p w:rsidR="00842270" w:rsidRPr="00330FB1" w:rsidRDefault="00842270" w:rsidP="0012386E">
      <w:pPr>
        <w:autoSpaceDE w:val="0"/>
        <w:autoSpaceDN w:val="0"/>
        <w:adjustRightInd w:val="0"/>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11.22.Wykonawca nie jest obowiązany do zło</w:t>
      </w:r>
      <w:r w:rsidR="00E1591F" w:rsidRPr="00330FB1">
        <w:rPr>
          <w:rFonts w:ascii="Times New Roman" w:hAnsi="Times New Roman" w:cs="Times New Roman"/>
          <w:sz w:val="24"/>
          <w:szCs w:val="24"/>
        </w:rPr>
        <w:t xml:space="preserve">żenia oświadczeń lub dokumentów </w:t>
      </w:r>
      <w:r w:rsidRPr="00330FB1">
        <w:rPr>
          <w:rFonts w:ascii="Times New Roman" w:hAnsi="Times New Roman" w:cs="Times New Roman"/>
          <w:sz w:val="24"/>
          <w:szCs w:val="24"/>
        </w:rPr>
        <w:t>potwierdzających brak podstaw do wykluczenia ora</w:t>
      </w:r>
      <w:r w:rsidR="00E1591F" w:rsidRPr="00330FB1">
        <w:rPr>
          <w:rFonts w:ascii="Times New Roman" w:hAnsi="Times New Roman" w:cs="Times New Roman"/>
          <w:sz w:val="24"/>
          <w:szCs w:val="24"/>
        </w:rPr>
        <w:t xml:space="preserve">z spełnianie warunków udziału w </w:t>
      </w:r>
      <w:r w:rsidRPr="00330FB1">
        <w:rPr>
          <w:rFonts w:ascii="Times New Roman" w:hAnsi="Times New Roman" w:cs="Times New Roman"/>
          <w:sz w:val="24"/>
          <w:szCs w:val="24"/>
        </w:rPr>
        <w:t>postępowaniu, jeżeli Zamawiający posiada oświadczeni</w:t>
      </w:r>
      <w:r w:rsidR="00E1591F" w:rsidRPr="00330FB1">
        <w:rPr>
          <w:rFonts w:ascii="Times New Roman" w:hAnsi="Times New Roman" w:cs="Times New Roman"/>
          <w:sz w:val="24"/>
          <w:szCs w:val="24"/>
        </w:rPr>
        <w:t xml:space="preserve">a lub dokumenty dotyczące </w:t>
      </w:r>
      <w:r w:rsidRPr="00330FB1">
        <w:rPr>
          <w:rFonts w:ascii="Times New Roman" w:hAnsi="Times New Roman" w:cs="Times New Roman"/>
          <w:sz w:val="24"/>
          <w:szCs w:val="24"/>
        </w:rPr>
        <w:t>tego wykonawcy lub może je uzyskać za pomocą bez</w:t>
      </w:r>
      <w:r w:rsidR="00E1591F" w:rsidRPr="00330FB1">
        <w:rPr>
          <w:rFonts w:ascii="Times New Roman" w:hAnsi="Times New Roman" w:cs="Times New Roman"/>
          <w:sz w:val="24"/>
          <w:szCs w:val="24"/>
        </w:rPr>
        <w:t xml:space="preserve">płatnych i ogólnodostępnych baz </w:t>
      </w:r>
      <w:r w:rsidRPr="00330FB1">
        <w:rPr>
          <w:rFonts w:ascii="Times New Roman" w:hAnsi="Times New Roman" w:cs="Times New Roman"/>
          <w:sz w:val="24"/>
          <w:szCs w:val="24"/>
        </w:rPr>
        <w:t>danych, w szczególności rejestrów publicznych w roz</w:t>
      </w:r>
      <w:r w:rsidR="00E1591F" w:rsidRPr="00330FB1">
        <w:rPr>
          <w:rFonts w:ascii="Times New Roman" w:hAnsi="Times New Roman" w:cs="Times New Roman"/>
          <w:sz w:val="24"/>
          <w:szCs w:val="24"/>
        </w:rPr>
        <w:t xml:space="preserve">umieniu ustawy z dnia 17 lutego </w:t>
      </w:r>
      <w:r w:rsidRPr="00330FB1">
        <w:rPr>
          <w:rFonts w:ascii="Times New Roman" w:hAnsi="Times New Roman" w:cs="Times New Roman"/>
          <w:sz w:val="24"/>
          <w:szCs w:val="24"/>
        </w:rPr>
        <w:t>2005 r. o informatyzacji działalności podmiotów realizujących zadan</w:t>
      </w:r>
      <w:r w:rsidR="00E1591F" w:rsidRPr="00330FB1">
        <w:rPr>
          <w:rFonts w:ascii="Times New Roman" w:hAnsi="Times New Roman" w:cs="Times New Roman"/>
          <w:sz w:val="24"/>
          <w:szCs w:val="24"/>
        </w:rPr>
        <w:t xml:space="preserve">ia publiczne (Dz. </w:t>
      </w:r>
      <w:r w:rsidRPr="00330FB1">
        <w:rPr>
          <w:rFonts w:ascii="Times New Roman" w:hAnsi="Times New Roman" w:cs="Times New Roman"/>
          <w:sz w:val="24"/>
          <w:szCs w:val="24"/>
        </w:rPr>
        <w:t>U. z 2014 r. poz.</w:t>
      </w:r>
      <w:r w:rsidR="00E1591F" w:rsidRPr="00330FB1">
        <w:rPr>
          <w:rFonts w:ascii="Times New Roman" w:hAnsi="Times New Roman" w:cs="Times New Roman"/>
          <w:sz w:val="24"/>
          <w:szCs w:val="24"/>
        </w:rPr>
        <w:t xml:space="preserve"> 1114 oraz z 2016 r. poz. 352).</w:t>
      </w:r>
    </w:p>
    <w:p w:rsidR="00577007" w:rsidRPr="00330FB1" w:rsidRDefault="00577007"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12</w:t>
      </w:r>
      <w:r w:rsidR="00842270" w:rsidRPr="00330FB1">
        <w:rPr>
          <w:rFonts w:ascii="Times New Roman" w:hAnsi="Times New Roman" w:cs="Times New Roman"/>
          <w:b/>
          <w:sz w:val="24"/>
          <w:szCs w:val="24"/>
        </w:rPr>
        <w:t>. Oferta wspólna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Wykonawcy mogą wspólnie ubiegać się o udzielenie niniejszego zamówienia.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Wykonawcy ustanowią pełnomocnika do reprezentowania </w:t>
      </w:r>
      <w:r w:rsidR="00E1591F" w:rsidRPr="00330FB1">
        <w:rPr>
          <w:rFonts w:ascii="Times New Roman" w:hAnsi="Times New Roman" w:cs="Times New Roman"/>
          <w:sz w:val="24"/>
          <w:szCs w:val="24"/>
        </w:rPr>
        <w:t xml:space="preserve">ich w postępowaniu o udzielenie </w:t>
      </w:r>
      <w:r w:rsidRPr="00330FB1">
        <w:rPr>
          <w:rFonts w:ascii="Times New Roman" w:hAnsi="Times New Roman" w:cs="Times New Roman"/>
          <w:sz w:val="24"/>
          <w:szCs w:val="24"/>
        </w:rPr>
        <w:t>niniejszego zamówienia albo reprezentowania w postęp</w:t>
      </w:r>
      <w:r w:rsidR="00E1591F" w:rsidRPr="00330FB1">
        <w:rPr>
          <w:rFonts w:ascii="Times New Roman" w:hAnsi="Times New Roman" w:cs="Times New Roman"/>
          <w:sz w:val="24"/>
          <w:szCs w:val="24"/>
        </w:rPr>
        <w:t xml:space="preserve">owaniu o udzielenie niniejszego zamówienia </w:t>
      </w:r>
      <w:r w:rsidRPr="00330FB1">
        <w:rPr>
          <w:rFonts w:ascii="Times New Roman" w:hAnsi="Times New Roman" w:cs="Times New Roman"/>
          <w:sz w:val="24"/>
          <w:szCs w:val="24"/>
        </w:rPr>
        <w:t xml:space="preserve">i zawarcia umowy w </w:t>
      </w:r>
      <w:r w:rsidR="00E1591F" w:rsidRPr="00330FB1">
        <w:rPr>
          <w:rFonts w:ascii="Times New Roman" w:hAnsi="Times New Roman" w:cs="Times New Roman"/>
          <w:sz w:val="24"/>
          <w:szCs w:val="24"/>
        </w:rPr>
        <w:t xml:space="preserve">sprawie zamówienia publicznego, </w:t>
      </w:r>
      <w:r w:rsidRPr="00330FB1">
        <w:rPr>
          <w:rFonts w:ascii="Times New Roman" w:hAnsi="Times New Roman" w:cs="Times New Roman"/>
          <w:sz w:val="24"/>
          <w:szCs w:val="24"/>
        </w:rPr>
        <w:t>Wszelka korespondencja prowadzona będzie wyłącznie z pełnomocnikiem.</w:t>
      </w:r>
    </w:p>
    <w:p w:rsidR="000F13BE" w:rsidRPr="00330FB1" w:rsidRDefault="000F13BE" w:rsidP="00842270">
      <w:pPr>
        <w:autoSpaceDE w:val="0"/>
        <w:autoSpaceDN w:val="0"/>
        <w:adjustRightInd w:val="0"/>
        <w:spacing w:after="0" w:line="240" w:lineRule="auto"/>
        <w:rPr>
          <w:rFonts w:ascii="Times New Roman" w:hAnsi="Times New Roman" w:cs="Times New Roman"/>
          <w:b/>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13</w:t>
      </w:r>
      <w:r w:rsidR="00842270" w:rsidRPr="00330FB1">
        <w:rPr>
          <w:rFonts w:ascii="Times New Roman" w:hAnsi="Times New Roman" w:cs="Times New Roman"/>
          <w:b/>
          <w:sz w:val="24"/>
          <w:szCs w:val="24"/>
        </w:rPr>
        <w:t>. Wadium</w:t>
      </w:r>
    </w:p>
    <w:p w:rsidR="00842270" w:rsidRPr="000D667E" w:rsidRDefault="00B12E1F" w:rsidP="00842270">
      <w:pPr>
        <w:autoSpaceDE w:val="0"/>
        <w:autoSpaceDN w:val="0"/>
        <w:adjustRightInd w:val="0"/>
        <w:spacing w:after="0" w:line="240" w:lineRule="auto"/>
        <w:rPr>
          <w:rFonts w:ascii="Times New Roman" w:hAnsi="Times New Roman" w:cs="Times New Roman"/>
          <w:sz w:val="24"/>
          <w:szCs w:val="24"/>
        </w:rPr>
      </w:pPr>
      <w:r w:rsidRPr="000D667E">
        <w:rPr>
          <w:rFonts w:ascii="Times New Roman" w:hAnsi="Times New Roman" w:cs="Times New Roman"/>
          <w:sz w:val="24"/>
          <w:szCs w:val="24"/>
        </w:rPr>
        <w:t xml:space="preserve">1. </w:t>
      </w:r>
      <w:r w:rsidR="00842270" w:rsidRPr="000D667E">
        <w:rPr>
          <w:rFonts w:ascii="Times New Roman" w:hAnsi="Times New Roman" w:cs="Times New Roman"/>
          <w:sz w:val="24"/>
          <w:szCs w:val="24"/>
        </w:rPr>
        <w:t>Wysokość wadium</w:t>
      </w:r>
    </w:p>
    <w:p w:rsidR="0032607A" w:rsidRPr="00330FB1" w:rsidRDefault="0032607A" w:rsidP="0032607A">
      <w:pPr>
        <w:jc w:val="both"/>
        <w:rPr>
          <w:rFonts w:ascii="Times New Roman" w:hAnsi="Times New Roman" w:cs="Times New Roman"/>
          <w:b/>
          <w:sz w:val="24"/>
          <w:szCs w:val="24"/>
        </w:rPr>
      </w:pPr>
      <w:r w:rsidRPr="000D667E">
        <w:rPr>
          <w:rFonts w:ascii="Times New Roman" w:hAnsi="Times New Roman" w:cs="Times New Roman"/>
          <w:sz w:val="24"/>
          <w:szCs w:val="24"/>
        </w:rPr>
        <w:t xml:space="preserve">Zamawiający </w:t>
      </w:r>
      <w:r w:rsidRPr="000D667E">
        <w:rPr>
          <w:rFonts w:ascii="Times New Roman" w:hAnsi="Times New Roman" w:cs="Times New Roman"/>
          <w:b/>
          <w:sz w:val="24"/>
          <w:szCs w:val="24"/>
        </w:rPr>
        <w:t xml:space="preserve">wymaga </w:t>
      </w:r>
      <w:r w:rsidRPr="000D667E">
        <w:rPr>
          <w:rFonts w:ascii="Times New Roman" w:hAnsi="Times New Roman" w:cs="Times New Roman"/>
          <w:sz w:val="24"/>
          <w:szCs w:val="24"/>
        </w:rPr>
        <w:t xml:space="preserve">wniesienia wadium do przedmiotowego postępowania  </w:t>
      </w:r>
      <w:r w:rsidR="00ED590C" w:rsidRPr="000D667E">
        <w:rPr>
          <w:rFonts w:ascii="Times New Roman" w:hAnsi="Times New Roman" w:cs="Times New Roman"/>
          <w:b/>
          <w:sz w:val="24"/>
          <w:szCs w:val="24"/>
        </w:rPr>
        <w:t>w wysokości :</w:t>
      </w:r>
      <w:r w:rsidR="00F22D27">
        <w:rPr>
          <w:rFonts w:ascii="Times New Roman" w:hAnsi="Times New Roman" w:cs="Times New Roman"/>
          <w:b/>
          <w:sz w:val="24"/>
          <w:szCs w:val="24"/>
        </w:rPr>
        <w:t xml:space="preserve"> 5</w:t>
      </w:r>
      <w:r w:rsidR="00ED590C" w:rsidRPr="000D667E">
        <w:rPr>
          <w:rFonts w:ascii="Times New Roman" w:hAnsi="Times New Roman" w:cs="Times New Roman"/>
          <w:b/>
          <w:sz w:val="24"/>
          <w:szCs w:val="24"/>
        </w:rPr>
        <w:t>.</w:t>
      </w:r>
      <w:r w:rsidR="00F22D27">
        <w:rPr>
          <w:rFonts w:ascii="Times New Roman" w:hAnsi="Times New Roman" w:cs="Times New Roman"/>
          <w:b/>
          <w:sz w:val="24"/>
          <w:szCs w:val="24"/>
        </w:rPr>
        <w:t>5</w:t>
      </w:r>
      <w:r w:rsidR="00B23293" w:rsidRPr="000D667E">
        <w:rPr>
          <w:rFonts w:ascii="Times New Roman" w:hAnsi="Times New Roman" w:cs="Times New Roman"/>
          <w:b/>
          <w:sz w:val="24"/>
          <w:szCs w:val="24"/>
        </w:rPr>
        <w:t xml:space="preserve">00,00 zł  ( </w:t>
      </w:r>
      <w:r w:rsidR="00F22D27">
        <w:rPr>
          <w:rFonts w:ascii="Times New Roman" w:hAnsi="Times New Roman" w:cs="Times New Roman"/>
          <w:b/>
          <w:sz w:val="24"/>
          <w:szCs w:val="24"/>
        </w:rPr>
        <w:t>słownie: pięć</w:t>
      </w:r>
      <w:r w:rsidRPr="000D667E">
        <w:rPr>
          <w:rFonts w:ascii="Times New Roman" w:hAnsi="Times New Roman" w:cs="Times New Roman"/>
          <w:b/>
          <w:sz w:val="24"/>
          <w:szCs w:val="24"/>
        </w:rPr>
        <w:t xml:space="preserve"> t</w:t>
      </w:r>
      <w:r w:rsidR="003C43CF" w:rsidRPr="000D667E">
        <w:rPr>
          <w:rFonts w:ascii="Times New Roman" w:hAnsi="Times New Roman" w:cs="Times New Roman"/>
          <w:b/>
          <w:sz w:val="24"/>
          <w:szCs w:val="24"/>
        </w:rPr>
        <w:t>ysięcy</w:t>
      </w:r>
      <w:r w:rsidR="00F22D27">
        <w:rPr>
          <w:rFonts w:ascii="Times New Roman" w:hAnsi="Times New Roman" w:cs="Times New Roman"/>
          <w:b/>
          <w:sz w:val="24"/>
          <w:szCs w:val="24"/>
        </w:rPr>
        <w:t xml:space="preserve"> pięćset</w:t>
      </w:r>
      <w:r w:rsidRPr="000D667E">
        <w:rPr>
          <w:rFonts w:ascii="Times New Roman" w:hAnsi="Times New Roman" w:cs="Times New Roman"/>
          <w:b/>
          <w:sz w:val="24"/>
          <w:szCs w:val="24"/>
        </w:rPr>
        <w:t xml:space="preserve"> 00/100 złotych )</w:t>
      </w:r>
      <w:r w:rsidRPr="00330FB1">
        <w:rPr>
          <w:rFonts w:ascii="Times New Roman" w:hAnsi="Times New Roman" w:cs="Times New Roman"/>
          <w:b/>
          <w:sz w:val="24"/>
          <w:szCs w:val="24"/>
        </w:rPr>
        <w:t xml:space="preserve"> </w:t>
      </w:r>
    </w:p>
    <w:p w:rsidR="00842270" w:rsidRPr="00330FB1" w:rsidRDefault="00B12E1F"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2. </w:t>
      </w:r>
      <w:r w:rsidR="00842270" w:rsidRPr="00330FB1">
        <w:rPr>
          <w:rFonts w:ascii="Times New Roman" w:hAnsi="Times New Roman" w:cs="Times New Roman"/>
          <w:sz w:val="24"/>
          <w:szCs w:val="24"/>
        </w:rPr>
        <w:t>Forma wadium</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Wadium może być wniesione w następujących formach:</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a) pieniądzu,</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b) poręczeniach bankowych lub </w:t>
      </w:r>
      <w:r w:rsidR="00E1591F" w:rsidRPr="00330FB1">
        <w:rPr>
          <w:rFonts w:ascii="Times New Roman" w:hAnsi="Times New Roman" w:cs="Times New Roman"/>
          <w:sz w:val="24"/>
          <w:szCs w:val="24"/>
        </w:rPr>
        <w:t xml:space="preserve">poręczeniach spółdzielczej kasy </w:t>
      </w:r>
      <w:r w:rsidRPr="00330FB1">
        <w:rPr>
          <w:rFonts w:ascii="Times New Roman" w:hAnsi="Times New Roman" w:cs="Times New Roman"/>
          <w:sz w:val="24"/>
          <w:szCs w:val="24"/>
        </w:rPr>
        <w:t>oszczędnościowo</w:t>
      </w:r>
      <w:r w:rsidR="00E1591F" w:rsidRPr="00330FB1">
        <w:rPr>
          <w:rFonts w:ascii="Times New Roman" w:hAnsi="Times New Roman" w:cs="Times New Roman"/>
          <w:sz w:val="24"/>
          <w:szCs w:val="24"/>
        </w:rPr>
        <w:t xml:space="preserve">-kredytowej, </w:t>
      </w:r>
      <w:r w:rsidRPr="00330FB1">
        <w:rPr>
          <w:rFonts w:ascii="Times New Roman" w:hAnsi="Times New Roman" w:cs="Times New Roman"/>
          <w:sz w:val="24"/>
          <w:szCs w:val="24"/>
        </w:rPr>
        <w:t>z tym że poręczenie kasy jest zawsze poręczeniem pieniężnym,</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c) gwarancjach bankowych,</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d) gwarancjach ubezpieczeniowych,</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e) poręczeniach udzielanych przez podmioty, o których mowa w art. 6b ust. 5 pkt 2 ustawy 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lastRenderedPageBreak/>
        <w:t>dnia 9 listopada 2000 r. o utworzeniu Polskiej Agencji Rozwoju Przedsiębiorczości (Dz. U. 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2014 r. poz. 1804 oraz z 2015 r. poz. 978 i 1240).</w:t>
      </w:r>
    </w:p>
    <w:p w:rsidR="0032607A" w:rsidRPr="00330FB1" w:rsidRDefault="0032607A"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Wadium wnoszone w formie poręczeń lub gwarancji musi obejmować cały okres związania ofertą.</w:t>
      </w:r>
    </w:p>
    <w:p w:rsidR="0032607A" w:rsidRPr="00330FB1" w:rsidRDefault="0032607A"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B12E1F"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3. </w:t>
      </w:r>
      <w:r w:rsidR="00842270" w:rsidRPr="00330FB1">
        <w:rPr>
          <w:rFonts w:ascii="Times New Roman" w:hAnsi="Times New Roman" w:cs="Times New Roman"/>
          <w:sz w:val="24"/>
          <w:szCs w:val="24"/>
        </w:rPr>
        <w:t>Miejsce i sposób wniesienia wadium</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Do oferty należy dołączyć dokument potwierdzający wniesien</w:t>
      </w:r>
      <w:r w:rsidR="00E1591F" w:rsidRPr="00330FB1">
        <w:rPr>
          <w:rFonts w:ascii="Times New Roman" w:hAnsi="Times New Roman" w:cs="Times New Roman"/>
          <w:sz w:val="24"/>
          <w:szCs w:val="24"/>
        </w:rPr>
        <w:t xml:space="preserve">ie wadium przez wykonawcę tzn.: </w:t>
      </w:r>
      <w:r w:rsidRPr="00330FB1">
        <w:rPr>
          <w:rFonts w:ascii="Times New Roman" w:hAnsi="Times New Roman" w:cs="Times New Roman"/>
          <w:sz w:val="24"/>
          <w:szCs w:val="24"/>
        </w:rPr>
        <w:t>oryginał lub potwierdzoną za zgodność z oryginałem kopię polecenia przelewu na konto</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Zamawiającego, w przypadku</w:t>
      </w:r>
      <w:r w:rsidR="00E1591F" w:rsidRPr="00330FB1">
        <w:rPr>
          <w:rFonts w:ascii="Times New Roman" w:hAnsi="Times New Roman" w:cs="Times New Roman"/>
          <w:sz w:val="24"/>
          <w:szCs w:val="24"/>
        </w:rPr>
        <w:t xml:space="preserve"> wniesienia wadium w pieniądzu, lub </w:t>
      </w:r>
      <w:r w:rsidRPr="00330FB1">
        <w:rPr>
          <w:rFonts w:ascii="Times New Roman" w:hAnsi="Times New Roman" w:cs="Times New Roman"/>
          <w:sz w:val="24"/>
          <w:szCs w:val="24"/>
        </w:rPr>
        <w:t>oryginał dokumentu potwierdzającego wniesienie wadium w innych</w:t>
      </w:r>
      <w:r w:rsidR="00E1591F" w:rsidRPr="00330FB1">
        <w:rPr>
          <w:rFonts w:ascii="Times New Roman" w:hAnsi="Times New Roman" w:cs="Times New Roman"/>
          <w:sz w:val="24"/>
          <w:szCs w:val="24"/>
        </w:rPr>
        <w:t xml:space="preserve"> dopuszczonych przez </w:t>
      </w:r>
      <w:r w:rsidRPr="00330FB1">
        <w:rPr>
          <w:rFonts w:ascii="Times New Roman" w:hAnsi="Times New Roman" w:cs="Times New Roman"/>
          <w:sz w:val="24"/>
          <w:szCs w:val="24"/>
        </w:rPr>
        <w:t>Zamawiającego formach (należy złożyć w oddzielne</w:t>
      </w:r>
      <w:r w:rsidR="00E1591F" w:rsidRPr="00330FB1">
        <w:rPr>
          <w:rFonts w:ascii="Times New Roman" w:hAnsi="Times New Roman" w:cs="Times New Roman"/>
          <w:sz w:val="24"/>
          <w:szCs w:val="24"/>
        </w:rPr>
        <w:t xml:space="preserve">j kopercie oznaczonej „oryginał </w:t>
      </w:r>
      <w:r w:rsidRPr="00330FB1">
        <w:rPr>
          <w:rFonts w:ascii="Times New Roman" w:hAnsi="Times New Roman" w:cs="Times New Roman"/>
          <w:sz w:val="24"/>
          <w:szCs w:val="24"/>
        </w:rPr>
        <w:t>wadium”, która będzie załączona do oferty, wewnątrz opakowania oferty)</w:t>
      </w:r>
    </w:p>
    <w:p w:rsidR="00E1591F"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Wykonawca zostanie wykluczony z niniejszego postępowania jeż</w:t>
      </w:r>
      <w:r w:rsidR="00E1591F" w:rsidRPr="00330FB1">
        <w:rPr>
          <w:rFonts w:ascii="Times New Roman" w:hAnsi="Times New Roman" w:cs="Times New Roman"/>
          <w:sz w:val="24"/>
          <w:szCs w:val="24"/>
        </w:rPr>
        <w:t xml:space="preserve">eli jego oferta przed terminem </w:t>
      </w:r>
      <w:r w:rsidRPr="00330FB1">
        <w:rPr>
          <w:rFonts w:ascii="Times New Roman" w:hAnsi="Times New Roman" w:cs="Times New Roman"/>
          <w:sz w:val="24"/>
          <w:szCs w:val="24"/>
        </w:rPr>
        <w:t>składania ofert nie zostanie zabezpieczona a</w:t>
      </w:r>
      <w:r w:rsidR="00E1591F" w:rsidRPr="00330FB1">
        <w:rPr>
          <w:rFonts w:ascii="Times New Roman" w:hAnsi="Times New Roman" w:cs="Times New Roman"/>
          <w:sz w:val="24"/>
          <w:szCs w:val="24"/>
        </w:rPr>
        <w:t>kceptowalną przez Zamawiającego formą wadium w wymaganej wysokości.</w:t>
      </w:r>
    </w:p>
    <w:p w:rsidR="00B12E1F" w:rsidRPr="00330FB1" w:rsidRDefault="00B12E1F"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Wadium wnoszone w pieniądzu należy wpłacić przelewem na następujący rachunek</w:t>
      </w:r>
    </w:p>
    <w:p w:rsidR="00B12E1F" w:rsidRPr="00330FB1" w:rsidRDefault="00F20834" w:rsidP="00F20834">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Zamawiającego: </w:t>
      </w:r>
      <w:r w:rsidR="00842270" w:rsidRPr="00330FB1">
        <w:rPr>
          <w:rFonts w:ascii="Times New Roman" w:hAnsi="Times New Roman" w:cs="Times New Roman"/>
          <w:sz w:val="24"/>
          <w:szCs w:val="24"/>
        </w:rPr>
        <w:t xml:space="preserve">Nr </w:t>
      </w:r>
      <w:r w:rsidR="00B12E1F" w:rsidRPr="00330FB1">
        <w:rPr>
          <w:rFonts w:ascii="Times New Roman" w:hAnsi="Times New Roman" w:cs="Times New Roman"/>
          <w:b/>
          <w:sz w:val="24"/>
          <w:szCs w:val="24"/>
        </w:rPr>
        <w:t xml:space="preserve">11 9113 1014 2003 5000 0228 0044 </w:t>
      </w:r>
    </w:p>
    <w:p w:rsidR="00F20834" w:rsidRPr="00330FB1" w:rsidRDefault="00F20834"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B12E1F"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4. </w:t>
      </w:r>
      <w:r w:rsidR="00842270" w:rsidRPr="00330FB1">
        <w:rPr>
          <w:rFonts w:ascii="Times New Roman" w:hAnsi="Times New Roman" w:cs="Times New Roman"/>
          <w:sz w:val="24"/>
          <w:szCs w:val="24"/>
        </w:rPr>
        <w:t>Termin wniesienia wadium</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Wadium należy wnieść przed upływem terminu składania ofert.</w:t>
      </w:r>
    </w:p>
    <w:p w:rsidR="00B12E1F" w:rsidRPr="00330FB1" w:rsidRDefault="00B12E1F"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Pozostałe postanowienia dotyczące wadium, w tym zasad jego zatr</w:t>
      </w:r>
      <w:r w:rsidR="00E1591F" w:rsidRPr="00330FB1">
        <w:rPr>
          <w:rFonts w:ascii="Times New Roman" w:hAnsi="Times New Roman" w:cs="Times New Roman"/>
          <w:sz w:val="24"/>
          <w:szCs w:val="24"/>
        </w:rPr>
        <w:t xml:space="preserve">zymania i zwrotu określa ustawa </w:t>
      </w:r>
      <w:proofErr w:type="spellStart"/>
      <w:r w:rsidRPr="00330FB1">
        <w:rPr>
          <w:rFonts w:ascii="Times New Roman" w:hAnsi="Times New Roman" w:cs="Times New Roman"/>
          <w:sz w:val="24"/>
          <w:szCs w:val="24"/>
        </w:rPr>
        <w:t>Pzp</w:t>
      </w:r>
      <w:proofErr w:type="spellEnd"/>
      <w:r w:rsidRPr="00330FB1">
        <w:rPr>
          <w:rFonts w:ascii="Times New Roman" w:hAnsi="Times New Roman" w:cs="Times New Roman"/>
          <w:sz w:val="24"/>
          <w:szCs w:val="24"/>
        </w:rPr>
        <w:t>, w szczególności art. 46.</w:t>
      </w:r>
    </w:p>
    <w:p w:rsidR="00B12E1F" w:rsidRPr="00330FB1" w:rsidRDefault="00B12E1F"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14</w:t>
      </w:r>
      <w:r w:rsidR="00842270" w:rsidRPr="00330FB1">
        <w:rPr>
          <w:rFonts w:ascii="Times New Roman" w:hAnsi="Times New Roman" w:cs="Times New Roman"/>
          <w:b/>
          <w:sz w:val="24"/>
          <w:szCs w:val="24"/>
        </w:rPr>
        <w:t>. Opis sposobu przygotowania oferty.</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Wymagania podstawowe: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Każdy wykonawca może złożyć tylko jedną ofertę.</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Ofertę należy przygotować ściśle według wymagań</w:t>
      </w:r>
      <w:r w:rsidR="00E1591F" w:rsidRPr="00330FB1">
        <w:rPr>
          <w:rFonts w:ascii="Times New Roman" w:hAnsi="Times New Roman" w:cs="Times New Roman"/>
          <w:sz w:val="24"/>
          <w:szCs w:val="24"/>
        </w:rPr>
        <w:t xml:space="preserve"> określonych w niniejszej SIWZ.</w:t>
      </w:r>
      <w:r w:rsidR="00294575" w:rsidRPr="00330FB1">
        <w:rPr>
          <w:rFonts w:ascii="Times New Roman" w:hAnsi="Times New Roman" w:cs="Times New Roman"/>
          <w:sz w:val="24"/>
          <w:szCs w:val="24"/>
        </w:rPr>
        <w:t xml:space="preserve"> </w:t>
      </w:r>
      <w:r w:rsidRPr="00330FB1">
        <w:rPr>
          <w:rFonts w:ascii="Times New Roman" w:hAnsi="Times New Roman" w:cs="Times New Roman"/>
          <w:sz w:val="24"/>
          <w:szCs w:val="24"/>
        </w:rPr>
        <w:t>Oferta powinna być podpisana przez osobę upoważnioną do rep</w:t>
      </w:r>
      <w:r w:rsidR="00E1591F" w:rsidRPr="00330FB1">
        <w:rPr>
          <w:rFonts w:ascii="Times New Roman" w:hAnsi="Times New Roman" w:cs="Times New Roman"/>
          <w:sz w:val="24"/>
          <w:szCs w:val="24"/>
        </w:rPr>
        <w:t xml:space="preserve">rezentowania Wykonawcy, zgodnie </w:t>
      </w:r>
      <w:r w:rsidRPr="00330FB1">
        <w:rPr>
          <w:rFonts w:ascii="Times New Roman" w:hAnsi="Times New Roman" w:cs="Times New Roman"/>
          <w:sz w:val="24"/>
          <w:szCs w:val="24"/>
        </w:rPr>
        <w:t>z formą reprezentacji Wykonawcy określoną w rejestrz</w:t>
      </w:r>
      <w:r w:rsidR="00E1591F" w:rsidRPr="00330FB1">
        <w:rPr>
          <w:rFonts w:ascii="Times New Roman" w:hAnsi="Times New Roman" w:cs="Times New Roman"/>
          <w:sz w:val="24"/>
          <w:szCs w:val="24"/>
        </w:rPr>
        <w:t xml:space="preserve">e sądowym lub innym dokumencie, </w:t>
      </w:r>
      <w:r w:rsidRPr="00330FB1">
        <w:rPr>
          <w:rFonts w:ascii="Times New Roman" w:hAnsi="Times New Roman" w:cs="Times New Roman"/>
          <w:sz w:val="24"/>
          <w:szCs w:val="24"/>
        </w:rPr>
        <w:t>właściwym dla danej formy organizacyjnej Wykonawcy, albo pr</w:t>
      </w:r>
      <w:r w:rsidR="00E1591F" w:rsidRPr="00330FB1">
        <w:rPr>
          <w:rFonts w:ascii="Times New Roman" w:hAnsi="Times New Roman" w:cs="Times New Roman"/>
          <w:sz w:val="24"/>
          <w:szCs w:val="24"/>
        </w:rPr>
        <w:t xml:space="preserve">zez osobę umocowaną przez osoby </w:t>
      </w:r>
      <w:r w:rsidRPr="00330FB1">
        <w:rPr>
          <w:rFonts w:ascii="Times New Roman" w:hAnsi="Times New Roman" w:cs="Times New Roman"/>
          <w:sz w:val="24"/>
          <w:szCs w:val="24"/>
        </w:rPr>
        <w:t>uprawnione, przy czym pełnomocnictw</w:t>
      </w:r>
      <w:r w:rsidR="00294575" w:rsidRPr="00330FB1">
        <w:rPr>
          <w:rFonts w:ascii="Times New Roman" w:hAnsi="Times New Roman" w:cs="Times New Roman"/>
          <w:sz w:val="24"/>
          <w:szCs w:val="24"/>
        </w:rPr>
        <w:t xml:space="preserve">o musi być załączone do oferty. </w:t>
      </w:r>
      <w:r w:rsidR="00E1591F" w:rsidRPr="00330FB1">
        <w:rPr>
          <w:rFonts w:ascii="Times New Roman" w:hAnsi="Times New Roman" w:cs="Times New Roman"/>
          <w:sz w:val="24"/>
          <w:szCs w:val="24"/>
        </w:rPr>
        <w:t xml:space="preserve">Pełnomocnictwo musi </w:t>
      </w:r>
      <w:r w:rsidRPr="00330FB1">
        <w:rPr>
          <w:rFonts w:ascii="Times New Roman" w:hAnsi="Times New Roman" w:cs="Times New Roman"/>
          <w:sz w:val="24"/>
          <w:szCs w:val="24"/>
        </w:rPr>
        <w:t>być złożone w formie oryginału lub kserokopii poświadc</w:t>
      </w:r>
      <w:r w:rsidR="00E1591F" w:rsidRPr="00330FB1">
        <w:rPr>
          <w:rFonts w:ascii="Times New Roman" w:hAnsi="Times New Roman" w:cs="Times New Roman"/>
          <w:sz w:val="24"/>
          <w:szCs w:val="24"/>
        </w:rPr>
        <w:t xml:space="preserve">zonej notarialnie za zgodność z </w:t>
      </w:r>
      <w:r w:rsidRPr="00330FB1">
        <w:rPr>
          <w:rFonts w:ascii="Times New Roman" w:hAnsi="Times New Roman" w:cs="Times New Roman"/>
          <w:sz w:val="24"/>
          <w:szCs w:val="24"/>
        </w:rPr>
        <w:t>oryginałem.</w:t>
      </w:r>
    </w:p>
    <w:p w:rsidR="00294575"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Wzory dokumentów dołączonych do niniejszej SIWZ powinny zo</w:t>
      </w:r>
      <w:r w:rsidR="00E1591F" w:rsidRPr="00330FB1">
        <w:rPr>
          <w:rFonts w:ascii="Times New Roman" w:hAnsi="Times New Roman" w:cs="Times New Roman"/>
          <w:sz w:val="24"/>
          <w:szCs w:val="24"/>
        </w:rPr>
        <w:t xml:space="preserve">stać wypełnione przez wykonawcę </w:t>
      </w:r>
      <w:r w:rsidRPr="00330FB1">
        <w:rPr>
          <w:rFonts w:ascii="Times New Roman" w:hAnsi="Times New Roman" w:cs="Times New Roman"/>
          <w:sz w:val="24"/>
          <w:szCs w:val="24"/>
        </w:rPr>
        <w:t>i dołączone do oferty bądź też przygotowane przez wykonawcę w zgodne</w:t>
      </w:r>
      <w:r w:rsidR="00E1591F" w:rsidRPr="00330FB1">
        <w:rPr>
          <w:rFonts w:ascii="Times New Roman" w:hAnsi="Times New Roman" w:cs="Times New Roman"/>
          <w:sz w:val="24"/>
          <w:szCs w:val="24"/>
        </w:rPr>
        <w:t xml:space="preserve">j z </w:t>
      </w:r>
      <w:r w:rsidR="00294575" w:rsidRPr="00330FB1">
        <w:rPr>
          <w:rFonts w:ascii="Times New Roman" w:hAnsi="Times New Roman" w:cs="Times New Roman"/>
          <w:sz w:val="24"/>
          <w:szCs w:val="24"/>
        </w:rPr>
        <w:t>niniejszą SIWZ formie.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We wszystkich przypadkach, gdzie mowa o pieczątkach,</w:t>
      </w:r>
      <w:r w:rsidR="00E1591F" w:rsidRPr="00330FB1">
        <w:rPr>
          <w:rFonts w:ascii="Times New Roman" w:hAnsi="Times New Roman" w:cs="Times New Roman"/>
          <w:sz w:val="24"/>
          <w:szCs w:val="24"/>
        </w:rPr>
        <w:t xml:space="preserve"> Zamawiający dopuszcza złożenie </w:t>
      </w:r>
      <w:r w:rsidRPr="00330FB1">
        <w:rPr>
          <w:rFonts w:ascii="Times New Roman" w:hAnsi="Times New Roman" w:cs="Times New Roman"/>
          <w:sz w:val="24"/>
          <w:szCs w:val="24"/>
        </w:rPr>
        <w:t>czytelnego zapisu o treści pieczęci zawierającego co najmniej oznaczenie firmy i siedziby.</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Wykonawca ponosi wszelkie koszty związane z przygotowa</w:t>
      </w:r>
      <w:r w:rsidR="00E1591F" w:rsidRPr="00330FB1">
        <w:rPr>
          <w:rFonts w:ascii="Times New Roman" w:hAnsi="Times New Roman" w:cs="Times New Roman"/>
          <w:sz w:val="24"/>
          <w:szCs w:val="24"/>
        </w:rPr>
        <w:t xml:space="preserve">niem i złożeniem oferty z </w:t>
      </w:r>
      <w:r w:rsidRPr="00330FB1">
        <w:rPr>
          <w:rFonts w:ascii="Times New Roman" w:hAnsi="Times New Roman" w:cs="Times New Roman"/>
          <w:sz w:val="24"/>
          <w:szCs w:val="24"/>
        </w:rPr>
        <w:t>uwzględnieniem treści art. 93 ust. 4 ustawy prawo zamówień publicznych.</w:t>
      </w:r>
    </w:p>
    <w:p w:rsidR="00294575" w:rsidRPr="00330FB1"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Forma oferty</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Oferta musi być sporządzona w języku polskim, w 1 egzemplarzu, mieć formę pisemną.</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Stosowne wypełnienia we wzorach dokumentów stanowiących załączniki do niniejszej SIWZ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i wchodzących następnie w skład oferty mogą być dokonane komputerowo, maszynowo lub ręcznie.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lastRenderedPageBreak/>
        <w:t>Dokumenty przygotowane samodzielnie przez wykonawcę n</w:t>
      </w:r>
      <w:r w:rsidR="00E1591F" w:rsidRPr="00330FB1">
        <w:rPr>
          <w:rFonts w:ascii="Times New Roman" w:hAnsi="Times New Roman" w:cs="Times New Roman"/>
          <w:sz w:val="24"/>
          <w:szCs w:val="24"/>
        </w:rPr>
        <w:t xml:space="preserve">a podstawie wzorów stanowiących </w:t>
      </w:r>
      <w:r w:rsidRPr="00330FB1">
        <w:rPr>
          <w:rFonts w:ascii="Times New Roman" w:hAnsi="Times New Roman" w:cs="Times New Roman"/>
          <w:sz w:val="24"/>
          <w:szCs w:val="24"/>
        </w:rPr>
        <w:t>załączniki do niniejszej SIWZ powinny mieć formę wydruku</w:t>
      </w:r>
      <w:r w:rsidR="00E1591F" w:rsidRPr="00330FB1">
        <w:rPr>
          <w:rFonts w:ascii="Times New Roman" w:hAnsi="Times New Roman" w:cs="Times New Roman"/>
          <w:sz w:val="24"/>
          <w:szCs w:val="24"/>
        </w:rPr>
        <w:t xml:space="preserve"> komputerowego lub maszynopisu, </w:t>
      </w:r>
      <w:r w:rsidRPr="00330FB1">
        <w:rPr>
          <w:rFonts w:ascii="Times New Roman" w:hAnsi="Times New Roman" w:cs="Times New Roman"/>
          <w:sz w:val="24"/>
          <w:szCs w:val="24"/>
        </w:rPr>
        <w:t>Całość oferty powinna być złożona w formie uniemożliwiającej j</w:t>
      </w:r>
      <w:r w:rsidR="00E1591F" w:rsidRPr="00330FB1">
        <w:rPr>
          <w:rFonts w:ascii="Times New Roman" w:hAnsi="Times New Roman" w:cs="Times New Roman"/>
          <w:sz w:val="24"/>
          <w:szCs w:val="24"/>
        </w:rPr>
        <w:t xml:space="preserve">ej przypadkowe zdekompletowanie </w:t>
      </w:r>
      <w:r w:rsidRPr="00330FB1">
        <w:rPr>
          <w:rFonts w:ascii="Times New Roman" w:hAnsi="Times New Roman" w:cs="Times New Roman"/>
          <w:sz w:val="24"/>
          <w:szCs w:val="24"/>
        </w:rPr>
        <w:t>- arkusze (kartki) powinny być zszyte, zbindowane lub połączone w jedną całość inną techniką.</w:t>
      </w:r>
    </w:p>
    <w:p w:rsidR="00294575" w:rsidRPr="00330FB1"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Zaleca się aby wszystkie zapisane strony oferty były ponumerow</w:t>
      </w:r>
      <w:r w:rsidR="00E1591F" w:rsidRPr="00330FB1">
        <w:rPr>
          <w:rFonts w:ascii="Times New Roman" w:hAnsi="Times New Roman" w:cs="Times New Roman"/>
          <w:sz w:val="24"/>
          <w:szCs w:val="24"/>
        </w:rPr>
        <w:t xml:space="preserve">ane oraz parafowane przez osobę </w:t>
      </w:r>
      <w:r w:rsidRPr="00330FB1">
        <w:rPr>
          <w:rFonts w:ascii="Times New Roman" w:hAnsi="Times New Roman" w:cs="Times New Roman"/>
          <w:sz w:val="24"/>
          <w:szCs w:val="24"/>
        </w:rPr>
        <w:t>(osoby) podpisującą (ce) ofertę.</w:t>
      </w:r>
    </w:p>
    <w:p w:rsidR="00294575" w:rsidRPr="00330FB1" w:rsidRDefault="00294575" w:rsidP="00842270">
      <w:pPr>
        <w:autoSpaceDE w:val="0"/>
        <w:autoSpaceDN w:val="0"/>
        <w:adjustRightInd w:val="0"/>
        <w:spacing w:after="0" w:line="240" w:lineRule="auto"/>
        <w:rPr>
          <w:rFonts w:ascii="Times New Roman" w:hAnsi="Times New Roman" w:cs="Times New Roman"/>
          <w:color w:val="FF0000"/>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15</w:t>
      </w:r>
      <w:r w:rsidR="00842270" w:rsidRPr="00330FB1">
        <w:rPr>
          <w:rFonts w:ascii="Times New Roman" w:hAnsi="Times New Roman" w:cs="Times New Roman"/>
          <w:b/>
          <w:sz w:val="24"/>
          <w:szCs w:val="24"/>
        </w:rPr>
        <w:t>. Wyjaśnianie i zmiana treści SIWZ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1. Wyjaśnianie treści SIWZ.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Wykonawca może zwrócić się do zamawiającego o </w:t>
      </w:r>
      <w:r w:rsidR="00E1591F" w:rsidRPr="00330FB1">
        <w:rPr>
          <w:rFonts w:ascii="Times New Roman" w:hAnsi="Times New Roman" w:cs="Times New Roman"/>
          <w:sz w:val="24"/>
          <w:szCs w:val="24"/>
        </w:rPr>
        <w:t xml:space="preserve">wyjaśnienie treści specyfikacji </w:t>
      </w:r>
      <w:r w:rsidRPr="00330FB1">
        <w:rPr>
          <w:rFonts w:ascii="Times New Roman" w:hAnsi="Times New Roman" w:cs="Times New Roman"/>
          <w:sz w:val="24"/>
          <w:szCs w:val="24"/>
        </w:rPr>
        <w:t>istotnych warunków zamówienia. Zamawiający jes</w:t>
      </w:r>
      <w:r w:rsidR="00E1591F" w:rsidRPr="00330FB1">
        <w:rPr>
          <w:rFonts w:ascii="Times New Roman" w:hAnsi="Times New Roman" w:cs="Times New Roman"/>
          <w:sz w:val="24"/>
          <w:szCs w:val="24"/>
        </w:rPr>
        <w:t xml:space="preserve">t obowiązany udzielić wyjaśnień </w:t>
      </w:r>
      <w:r w:rsidRPr="00330FB1">
        <w:rPr>
          <w:rFonts w:ascii="Times New Roman" w:hAnsi="Times New Roman" w:cs="Times New Roman"/>
          <w:sz w:val="24"/>
          <w:szCs w:val="24"/>
        </w:rPr>
        <w:t>niezwłocznie, jednak nie później niż na 2 dni przed up</w:t>
      </w:r>
      <w:r w:rsidR="00E1591F" w:rsidRPr="00330FB1">
        <w:rPr>
          <w:rFonts w:ascii="Times New Roman" w:hAnsi="Times New Roman" w:cs="Times New Roman"/>
          <w:sz w:val="24"/>
          <w:szCs w:val="24"/>
        </w:rPr>
        <w:t xml:space="preserve">ływem terminu składania ofert – </w:t>
      </w:r>
      <w:r w:rsidRPr="00330FB1">
        <w:rPr>
          <w:rFonts w:ascii="Times New Roman" w:hAnsi="Times New Roman" w:cs="Times New Roman"/>
          <w:sz w:val="24"/>
          <w:szCs w:val="24"/>
        </w:rPr>
        <w:t xml:space="preserve">pod warunkiem, że wniosek o wyjaśnienie treści </w:t>
      </w:r>
      <w:r w:rsidR="00E1591F" w:rsidRPr="00330FB1">
        <w:rPr>
          <w:rFonts w:ascii="Times New Roman" w:hAnsi="Times New Roman" w:cs="Times New Roman"/>
          <w:sz w:val="24"/>
          <w:szCs w:val="24"/>
        </w:rPr>
        <w:t xml:space="preserve">specyfikacji istotnych warunków </w:t>
      </w:r>
      <w:r w:rsidRPr="00330FB1">
        <w:rPr>
          <w:rFonts w:ascii="Times New Roman" w:hAnsi="Times New Roman" w:cs="Times New Roman"/>
          <w:sz w:val="24"/>
          <w:szCs w:val="24"/>
        </w:rPr>
        <w:t>zamówienia wpłynął do zamawiającego nie później niż</w:t>
      </w:r>
      <w:r w:rsidR="00E1591F" w:rsidRPr="00330FB1">
        <w:rPr>
          <w:rFonts w:ascii="Times New Roman" w:hAnsi="Times New Roman" w:cs="Times New Roman"/>
          <w:sz w:val="24"/>
          <w:szCs w:val="24"/>
        </w:rPr>
        <w:t xml:space="preserve"> do końca dnia, w którym upływa </w:t>
      </w:r>
      <w:r w:rsidRPr="00330FB1">
        <w:rPr>
          <w:rFonts w:ascii="Times New Roman" w:hAnsi="Times New Roman" w:cs="Times New Roman"/>
          <w:sz w:val="24"/>
          <w:szCs w:val="24"/>
        </w:rPr>
        <w:t>połowa wyznaczonego terminu składania ofert. Jeże</w:t>
      </w:r>
      <w:r w:rsidR="00E1591F" w:rsidRPr="00330FB1">
        <w:rPr>
          <w:rFonts w:ascii="Times New Roman" w:hAnsi="Times New Roman" w:cs="Times New Roman"/>
          <w:sz w:val="24"/>
          <w:szCs w:val="24"/>
        </w:rPr>
        <w:t xml:space="preserve">li wniosek o wyjaśnienie treści </w:t>
      </w:r>
      <w:r w:rsidRPr="00330FB1">
        <w:rPr>
          <w:rFonts w:ascii="Times New Roman" w:hAnsi="Times New Roman" w:cs="Times New Roman"/>
          <w:sz w:val="24"/>
          <w:szCs w:val="24"/>
        </w:rPr>
        <w:t>specyfikacji istotnych warunków zamówienia wpłyn</w:t>
      </w:r>
      <w:r w:rsidR="00E1591F" w:rsidRPr="00330FB1">
        <w:rPr>
          <w:rFonts w:ascii="Times New Roman" w:hAnsi="Times New Roman" w:cs="Times New Roman"/>
          <w:sz w:val="24"/>
          <w:szCs w:val="24"/>
        </w:rPr>
        <w:t xml:space="preserve">ął po upływie terminu składania </w:t>
      </w:r>
      <w:r w:rsidRPr="00330FB1">
        <w:rPr>
          <w:rFonts w:ascii="Times New Roman" w:hAnsi="Times New Roman" w:cs="Times New Roman"/>
          <w:sz w:val="24"/>
          <w:szCs w:val="24"/>
        </w:rPr>
        <w:t>wniosku, o którym mowa wyżej, lub dotyczy udzielon</w:t>
      </w:r>
      <w:r w:rsidR="00E1591F" w:rsidRPr="00330FB1">
        <w:rPr>
          <w:rFonts w:ascii="Times New Roman" w:hAnsi="Times New Roman" w:cs="Times New Roman"/>
          <w:sz w:val="24"/>
          <w:szCs w:val="24"/>
        </w:rPr>
        <w:t xml:space="preserve">ych wyjaśnień, zamawiający może </w:t>
      </w:r>
      <w:r w:rsidRPr="00330FB1">
        <w:rPr>
          <w:rFonts w:ascii="Times New Roman" w:hAnsi="Times New Roman" w:cs="Times New Roman"/>
          <w:sz w:val="24"/>
          <w:szCs w:val="24"/>
        </w:rPr>
        <w:t>udzielić wyjaśnień albo pozostawić wniosek bez rozpoznania.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 Zmiany w treści SIWZ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W uzasadnionych przypadkach Zamawiający może </w:t>
      </w:r>
      <w:r w:rsidR="00E1591F" w:rsidRPr="00330FB1">
        <w:rPr>
          <w:rFonts w:ascii="Times New Roman" w:hAnsi="Times New Roman" w:cs="Times New Roman"/>
          <w:sz w:val="24"/>
          <w:szCs w:val="24"/>
        </w:rPr>
        <w:t xml:space="preserve">przed upływem terminu składania </w:t>
      </w:r>
      <w:r w:rsidRPr="00330FB1">
        <w:rPr>
          <w:rFonts w:ascii="Times New Roman" w:hAnsi="Times New Roman" w:cs="Times New Roman"/>
          <w:sz w:val="24"/>
          <w:szCs w:val="24"/>
        </w:rPr>
        <w:t>ofert zmienić treść specyfikacji istotnych warunków zamówienia. Dokonaną zmianę treści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specyfikacji zamawiający udostępnia na stronie internetowej : </w:t>
      </w:r>
      <w:r w:rsidR="00E1591F" w:rsidRPr="00330FB1">
        <w:rPr>
          <w:rFonts w:ascii="Times New Roman" w:hAnsi="Times New Roman" w:cs="Times New Roman"/>
          <w:sz w:val="24"/>
          <w:szCs w:val="24"/>
        </w:rPr>
        <w:t>www.bip.bircza.pl</w:t>
      </w:r>
    </w:p>
    <w:p w:rsidR="00294575" w:rsidRPr="00330FB1"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16</w:t>
      </w:r>
      <w:r w:rsidR="00842270" w:rsidRPr="00330FB1">
        <w:rPr>
          <w:rFonts w:ascii="Times New Roman" w:hAnsi="Times New Roman" w:cs="Times New Roman"/>
          <w:b/>
          <w:sz w:val="24"/>
          <w:szCs w:val="24"/>
        </w:rPr>
        <w:t>. Zebranie wykonawców.</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Zamawiający nie przewiduje zebrania wykonawców.</w:t>
      </w:r>
    </w:p>
    <w:p w:rsidR="00294575" w:rsidRPr="00690366" w:rsidRDefault="00294575" w:rsidP="00842270">
      <w:pPr>
        <w:autoSpaceDE w:val="0"/>
        <w:autoSpaceDN w:val="0"/>
        <w:adjustRightInd w:val="0"/>
        <w:spacing w:after="0" w:line="240" w:lineRule="auto"/>
        <w:rPr>
          <w:rFonts w:ascii="Times New Roman" w:hAnsi="Times New Roman" w:cs="Times New Roman"/>
          <w:sz w:val="24"/>
          <w:szCs w:val="24"/>
        </w:rPr>
      </w:pPr>
    </w:p>
    <w:p w:rsidR="00842270" w:rsidRPr="00690366" w:rsidRDefault="00577007" w:rsidP="00842270">
      <w:pPr>
        <w:autoSpaceDE w:val="0"/>
        <w:autoSpaceDN w:val="0"/>
        <w:adjustRightInd w:val="0"/>
        <w:spacing w:after="0" w:line="240" w:lineRule="auto"/>
        <w:rPr>
          <w:rFonts w:ascii="Times New Roman" w:hAnsi="Times New Roman" w:cs="Times New Roman"/>
          <w:b/>
          <w:sz w:val="24"/>
          <w:szCs w:val="24"/>
        </w:rPr>
      </w:pPr>
      <w:r w:rsidRPr="00690366">
        <w:rPr>
          <w:rFonts w:ascii="Times New Roman" w:hAnsi="Times New Roman" w:cs="Times New Roman"/>
          <w:b/>
          <w:sz w:val="24"/>
          <w:szCs w:val="24"/>
        </w:rPr>
        <w:t>17</w:t>
      </w:r>
      <w:r w:rsidR="00842270" w:rsidRPr="00690366">
        <w:rPr>
          <w:rFonts w:ascii="Times New Roman" w:hAnsi="Times New Roman" w:cs="Times New Roman"/>
          <w:b/>
          <w:sz w:val="24"/>
          <w:szCs w:val="24"/>
        </w:rPr>
        <w:t>. Osoby uprawnione do porozumiewania się z wykonawcami</w:t>
      </w:r>
    </w:p>
    <w:p w:rsidR="003C43CF" w:rsidRPr="00690366" w:rsidRDefault="00136A79" w:rsidP="00136A79">
      <w:pPr>
        <w:rPr>
          <w:rFonts w:ascii="Times New Roman" w:hAnsi="Times New Roman" w:cs="Times New Roman"/>
          <w:sz w:val="24"/>
          <w:szCs w:val="24"/>
        </w:rPr>
      </w:pPr>
      <w:r w:rsidRPr="00690366">
        <w:rPr>
          <w:rFonts w:ascii="Times New Roman" w:hAnsi="Times New Roman" w:cs="Times New Roman"/>
          <w:sz w:val="24"/>
          <w:szCs w:val="24"/>
        </w:rPr>
        <w:t xml:space="preserve">Osobami ze strony zamawiającego upoważnionymi do kontaktowania się z wykonawcami są: </w:t>
      </w:r>
      <w:r w:rsidRPr="00690366">
        <w:rPr>
          <w:rFonts w:ascii="Times New Roman" w:hAnsi="Times New Roman" w:cs="Times New Roman"/>
          <w:bCs/>
          <w:sz w:val="24"/>
          <w:szCs w:val="24"/>
        </w:rPr>
        <w:t>w sprawach merytorycznych:</w:t>
      </w:r>
      <w:r w:rsidRPr="00690366">
        <w:rPr>
          <w:rFonts w:ascii="Times New Roman" w:hAnsi="Times New Roman" w:cs="Times New Roman"/>
          <w:sz w:val="24"/>
          <w:szCs w:val="24"/>
        </w:rPr>
        <w:t xml:space="preserve"> </w:t>
      </w:r>
      <w:r w:rsidR="003C43CF" w:rsidRPr="00690366">
        <w:rPr>
          <w:rFonts w:ascii="Times New Roman" w:hAnsi="Times New Roman" w:cs="Times New Roman"/>
          <w:b/>
          <w:bCs/>
          <w:sz w:val="24"/>
          <w:szCs w:val="24"/>
        </w:rPr>
        <w:t xml:space="preserve">p. Krzysztof Hop </w:t>
      </w:r>
      <w:r w:rsidRPr="00690366">
        <w:rPr>
          <w:rFonts w:ascii="Times New Roman" w:hAnsi="Times New Roman" w:cs="Times New Roman"/>
          <w:b/>
          <w:bCs/>
          <w:sz w:val="24"/>
          <w:szCs w:val="24"/>
        </w:rPr>
        <w:t xml:space="preserve">– pracownik do </w:t>
      </w:r>
      <w:r w:rsidR="003C43CF" w:rsidRPr="00690366">
        <w:rPr>
          <w:rFonts w:ascii="Times New Roman" w:hAnsi="Times New Roman" w:cs="Times New Roman"/>
          <w:b/>
          <w:bCs/>
          <w:sz w:val="24"/>
          <w:szCs w:val="24"/>
        </w:rPr>
        <w:t>spraw odbioru odpadów komunalnych tel. 16-6726090 wew. 22</w:t>
      </w:r>
      <w:r w:rsidR="006C022C" w:rsidRPr="00690366">
        <w:rPr>
          <w:rFonts w:ascii="Times New Roman" w:hAnsi="Times New Roman" w:cs="Times New Roman"/>
          <w:b/>
          <w:bCs/>
          <w:sz w:val="24"/>
          <w:szCs w:val="24"/>
        </w:rPr>
        <w:t>,</w:t>
      </w:r>
      <w:r w:rsidR="006C022C" w:rsidRPr="00690366">
        <w:rPr>
          <w:rFonts w:ascii="Times New Roman" w:hAnsi="Times New Roman" w:cs="Times New Roman"/>
          <w:sz w:val="24"/>
          <w:szCs w:val="24"/>
        </w:rPr>
        <w:t xml:space="preserve"> </w:t>
      </w:r>
    </w:p>
    <w:p w:rsidR="00294575" w:rsidRPr="00330FB1" w:rsidRDefault="007279ED" w:rsidP="00136A79">
      <w:pPr>
        <w:rPr>
          <w:rFonts w:ascii="Times New Roman" w:hAnsi="Times New Roman" w:cs="Times New Roman"/>
          <w:sz w:val="24"/>
          <w:szCs w:val="24"/>
        </w:rPr>
      </w:pPr>
      <w:r>
        <w:rPr>
          <w:rFonts w:ascii="Times New Roman" w:hAnsi="Times New Roman" w:cs="Times New Roman"/>
          <w:bCs/>
          <w:sz w:val="24"/>
          <w:szCs w:val="24"/>
        </w:rPr>
        <w:t>w sprawach procedury</w:t>
      </w:r>
      <w:r w:rsidR="00136A79" w:rsidRPr="00330FB1">
        <w:rPr>
          <w:rFonts w:ascii="Times New Roman" w:hAnsi="Times New Roman" w:cs="Times New Roman"/>
          <w:bCs/>
          <w:sz w:val="24"/>
          <w:szCs w:val="24"/>
        </w:rPr>
        <w:t xml:space="preserve">: </w:t>
      </w:r>
      <w:r w:rsidR="00136A79" w:rsidRPr="00330FB1">
        <w:rPr>
          <w:rFonts w:ascii="Times New Roman" w:hAnsi="Times New Roman" w:cs="Times New Roman"/>
          <w:b/>
          <w:bCs/>
          <w:sz w:val="24"/>
          <w:szCs w:val="24"/>
        </w:rPr>
        <w:t xml:space="preserve">p. Paweł Rogal – pracownik </w:t>
      </w:r>
      <w:r>
        <w:rPr>
          <w:rFonts w:ascii="Times New Roman" w:hAnsi="Times New Roman" w:cs="Times New Roman"/>
          <w:b/>
          <w:bCs/>
          <w:sz w:val="24"/>
          <w:szCs w:val="24"/>
        </w:rPr>
        <w:t xml:space="preserve">do spraw zamówień publicznych </w:t>
      </w:r>
      <w:r w:rsidR="00136A79" w:rsidRPr="00330FB1">
        <w:rPr>
          <w:rFonts w:ascii="Times New Roman" w:hAnsi="Times New Roman" w:cs="Times New Roman"/>
          <w:b/>
          <w:bCs/>
          <w:sz w:val="24"/>
          <w:szCs w:val="24"/>
        </w:rPr>
        <w:t>tel. 16-6726090 wew. 40</w:t>
      </w:r>
    </w:p>
    <w:p w:rsidR="00842270" w:rsidRPr="00A44BD1" w:rsidRDefault="00842270"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1</w:t>
      </w:r>
      <w:r w:rsidR="00577007" w:rsidRPr="00330FB1">
        <w:rPr>
          <w:rFonts w:ascii="Times New Roman" w:hAnsi="Times New Roman" w:cs="Times New Roman"/>
          <w:b/>
          <w:sz w:val="24"/>
          <w:szCs w:val="24"/>
        </w:rPr>
        <w:t>8</w:t>
      </w:r>
      <w:r w:rsidRPr="00330FB1">
        <w:rPr>
          <w:rFonts w:ascii="Times New Roman" w:hAnsi="Times New Roman" w:cs="Times New Roman"/>
          <w:b/>
          <w:sz w:val="24"/>
          <w:szCs w:val="24"/>
        </w:rPr>
        <w:t xml:space="preserve">. Miejsce, termin i sposób złożenia </w:t>
      </w:r>
      <w:r w:rsidRPr="00A44BD1">
        <w:rPr>
          <w:rFonts w:ascii="Times New Roman" w:hAnsi="Times New Roman" w:cs="Times New Roman"/>
          <w:b/>
          <w:sz w:val="24"/>
          <w:szCs w:val="24"/>
        </w:rPr>
        <w:t>oferty.</w:t>
      </w:r>
    </w:p>
    <w:p w:rsidR="009E31F5" w:rsidRPr="00A1426D" w:rsidRDefault="00842270" w:rsidP="009E31F5">
      <w:pPr>
        <w:jc w:val="both"/>
        <w:rPr>
          <w:rFonts w:ascii="Times New Roman" w:hAnsi="Times New Roman" w:cs="Times New Roman"/>
          <w:b/>
          <w:sz w:val="24"/>
          <w:szCs w:val="24"/>
        </w:rPr>
      </w:pPr>
      <w:r w:rsidRPr="00A44BD1">
        <w:rPr>
          <w:rFonts w:ascii="Times New Roman" w:hAnsi="Times New Roman" w:cs="Times New Roman"/>
          <w:sz w:val="24"/>
          <w:szCs w:val="24"/>
        </w:rPr>
        <w:t xml:space="preserve">1. </w:t>
      </w:r>
      <w:r w:rsidR="009E31F5" w:rsidRPr="00A44BD1">
        <w:rPr>
          <w:rFonts w:ascii="Times New Roman" w:hAnsi="Times New Roman" w:cs="Times New Roman"/>
          <w:sz w:val="24"/>
          <w:szCs w:val="24"/>
        </w:rPr>
        <w:t xml:space="preserve">Ofertę należy złożyć w zabezpieczonej kopercie ostemplowanej pieczęcią firmową, bezpośrednio w siedzibie zamawiającego – </w:t>
      </w:r>
      <w:r w:rsidR="009E31F5" w:rsidRPr="00A44BD1">
        <w:rPr>
          <w:rFonts w:ascii="Times New Roman" w:hAnsi="Times New Roman" w:cs="Times New Roman"/>
          <w:b/>
          <w:sz w:val="24"/>
          <w:szCs w:val="24"/>
        </w:rPr>
        <w:t xml:space="preserve">Urząd Gminy Bircza ul. Ojca Św. Jana Pawła II 2, 37-740 Bircza </w:t>
      </w:r>
      <w:r w:rsidR="009E31F5" w:rsidRPr="00A44BD1">
        <w:rPr>
          <w:rFonts w:ascii="Times New Roman" w:hAnsi="Times New Roman" w:cs="Times New Roman"/>
          <w:sz w:val="24"/>
          <w:szCs w:val="24"/>
        </w:rPr>
        <w:t>lub za pośrednictwem poczty</w:t>
      </w:r>
      <w:r w:rsidR="009E31F5" w:rsidRPr="00A1426D">
        <w:rPr>
          <w:rFonts w:ascii="Times New Roman" w:hAnsi="Times New Roman" w:cs="Times New Roman"/>
          <w:sz w:val="24"/>
          <w:szCs w:val="24"/>
        </w:rPr>
        <w:t xml:space="preserve">.          </w:t>
      </w:r>
    </w:p>
    <w:p w:rsidR="009E31F5" w:rsidRPr="000D667E" w:rsidRDefault="009E31F5" w:rsidP="009E31F5">
      <w:pPr>
        <w:jc w:val="both"/>
        <w:rPr>
          <w:rFonts w:ascii="Times New Roman" w:hAnsi="Times New Roman" w:cs="Times New Roman"/>
          <w:b/>
          <w:sz w:val="24"/>
          <w:szCs w:val="24"/>
        </w:rPr>
      </w:pPr>
      <w:r w:rsidRPr="000D667E">
        <w:rPr>
          <w:rFonts w:ascii="Times New Roman" w:hAnsi="Times New Roman" w:cs="Times New Roman"/>
          <w:sz w:val="24"/>
          <w:szCs w:val="24"/>
        </w:rPr>
        <w:t xml:space="preserve">Termin wpływu ofert do siedziby zamawiającego upływa </w:t>
      </w:r>
      <w:r w:rsidR="00796A88" w:rsidRPr="000D667E">
        <w:rPr>
          <w:rFonts w:ascii="Times New Roman" w:hAnsi="Times New Roman" w:cs="Times New Roman"/>
          <w:b/>
          <w:sz w:val="24"/>
          <w:szCs w:val="24"/>
        </w:rPr>
        <w:t>dnia</w:t>
      </w:r>
      <w:r w:rsidR="00250DA4" w:rsidRPr="000D667E">
        <w:rPr>
          <w:rFonts w:ascii="Times New Roman" w:hAnsi="Times New Roman" w:cs="Times New Roman"/>
          <w:b/>
          <w:sz w:val="24"/>
          <w:szCs w:val="24"/>
        </w:rPr>
        <w:t xml:space="preserve"> </w:t>
      </w:r>
      <w:r w:rsidR="00F22D27">
        <w:rPr>
          <w:rFonts w:ascii="Times New Roman" w:hAnsi="Times New Roman" w:cs="Times New Roman"/>
          <w:b/>
          <w:sz w:val="24"/>
          <w:szCs w:val="24"/>
        </w:rPr>
        <w:t>07.12</w:t>
      </w:r>
      <w:r w:rsidR="00887ADF" w:rsidRPr="000D667E">
        <w:rPr>
          <w:rFonts w:ascii="Times New Roman" w:hAnsi="Times New Roman" w:cs="Times New Roman"/>
          <w:b/>
          <w:sz w:val="24"/>
          <w:szCs w:val="24"/>
        </w:rPr>
        <w:t xml:space="preserve">.2018 </w:t>
      </w:r>
      <w:r w:rsidR="00796A88" w:rsidRPr="000D667E">
        <w:rPr>
          <w:rFonts w:ascii="Times New Roman" w:hAnsi="Times New Roman" w:cs="Times New Roman"/>
          <w:b/>
          <w:sz w:val="24"/>
          <w:szCs w:val="24"/>
        </w:rPr>
        <w:t>r. o godz. 11</w:t>
      </w:r>
      <w:r w:rsidRPr="000D667E">
        <w:rPr>
          <w:rFonts w:ascii="Times New Roman" w:hAnsi="Times New Roman" w:cs="Times New Roman"/>
          <w:b/>
          <w:sz w:val="24"/>
          <w:szCs w:val="24"/>
          <w:vertAlign w:val="superscript"/>
        </w:rPr>
        <w:t>00</w:t>
      </w:r>
      <w:r w:rsidRPr="000D667E">
        <w:rPr>
          <w:rFonts w:ascii="Times New Roman" w:hAnsi="Times New Roman" w:cs="Times New Roman"/>
          <w:b/>
          <w:sz w:val="24"/>
          <w:szCs w:val="24"/>
        </w:rPr>
        <w:t>.</w:t>
      </w:r>
    </w:p>
    <w:p w:rsidR="00842270" w:rsidRPr="000D667E" w:rsidRDefault="00842270" w:rsidP="00842270">
      <w:pPr>
        <w:autoSpaceDE w:val="0"/>
        <w:autoSpaceDN w:val="0"/>
        <w:adjustRightInd w:val="0"/>
        <w:spacing w:after="0" w:line="240" w:lineRule="auto"/>
        <w:rPr>
          <w:rFonts w:ascii="Times New Roman" w:hAnsi="Times New Roman" w:cs="Times New Roman"/>
          <w:sz w:val="24"/>
          <w:szCs w:val="24"/>
        </w:rPr>
      </w:pPr>
      <w:r w:rsidRPr="000D667E">
        <w:rPr>
          <w:rFonts w:ascii="Times New Roman" w:hAnsi="Times New Roman" w:cs="Times New Roman"/>
          <w:sz w:val="24"/>
          <w:szCs w:val="24"/>
        </w:rPr>
        <w:t>2. Oferta złożona po terminie zostanie niezwłoczna zwrócona wykonawcy.</w:t>
      </w:r>
    </w:p>
    <w:p w:rsidR="00842270" w:rsidRPr="000D667E" w:rsidRDefault="00842270" w:rsidP="00842270">
      <w:pPr>
        <w:autoSpaceDE w:val="0"/>
        <w:autoSpaceDN w:val="0"/>
        <w:adjustRightInd w:val="0"/>
        <w:spacing w:after="0" w:line="240" w:lineRule="auto"/>
        <w:rPr>
          <w:rFonts w:ascii="Times New Roman" w:hAnsi="Times New Roman" w:cs="Times New Roman"/>
          <w:sz w:val="24"/>
          <w:szCs w:val="24"/>
        </w:rPr>
      </w:pPr>
      <w:r w:rsidRPr="000D667E">
        <w:rPr>
          <w:rFonts w:ascii="Times New Roman" w:hAnsi="Times New Roman" w:cs="Times New Roman"/>
          <w:sz w:val="24"/>
          <w:szCs w:val="24"/>
        </w:rPr>
        <w:t>3. Ofertę należy złożyć w nieprzeźroczystej kopercie (paczce). Kopertę (paczkę) należy</w:t>
      </w:r>
    </w:p>
    <w:p w:rsidR="00842270" w:rsidRPr="000D667E" w:rsidRDefault="00E1591F" w:rsidP="00842270">
      <w:pPr>
        <w:autoSpaceDE w:val="0"/>
        <w:autoSpaceDN w:val="0"/>
        <w:adjustRightInd w:val="0"/>
        <w:spacing w:after="0" w:line="240" w:lineRule="auto"/>
        <w:rPr>
          <w:rFonts w:ascii="Times New Roman" w:hAnsi="Times New Roman" w:cs="Times New Roman"/>
          <w:sz w:val="24"/>
          <w:szCs w:val="24"/>
        </w:rPr>
      </w:pPr>
      <w:r w:rsidRPr="000D667E">
        <w:rPr>
          <w:rFonts w:ascii="Times New Roman" w:hAnsi="Times New Roman" w:cs="Times New Roman"/>
          <w:sz w:val="24"/>
          <w:szCs w:val="24"/>
        </w:rPr>
        <w:t>opisać następująco:</w:t>
      </w:r>
    </w:p>
    <w:p w:rsidR="003C43CF" w:rsidRPr="000D667E" w:rsidRDefault="009E31F5" w:rsidP="003C43CF">
      <w:pPr>
        <w:spacing w:after="0" w:line="240" w:lineRule="auto"/>
        <w:jc w:val="center"/>
        <w:rPr>
          <w:rFonts w:ascii="Times New Roman" w:hAnsi="Times New Roman" w:cs="Times New Roman"/>
          <w:b/>
          <w:sz w:val="24"/>
          <w:szCs w:val="24"/>
        </w:rPr>
      </w:pPr>
      <w:r w:rsidRPr="000D667E">
        <w:rPr>
          <w:rFonts w:ascii="Times New Roman" w:hAnsi="Times New Roman" w:cs="Times New Roman"/>
          <w:b/>
          <w:sz w:val="24"/>
          <w:szCs w:val="24"/>
        </w:rPr>
        <w:t xml:space="preserve">Oferta na: </w:t>
      </w:r>
      <w:r w:rsidR="003C43CF" w:rsidRPr="000D667E">
        <w:rPr>
          <w:rFonts w:ascii="Times New Roman" w:hAnsi="Times New Roman" w:cs="Times New Roman"/>
          <w:b/>
          <w:sz w:val="24"/>
          <w:szCs w:val="24"/>
        </w:rPr>
        <w:t xml:space="preserve">„Świadczenie usług odbioru i zagospodarowania odpadów komunalnych </w:t>
      </w:r>
      <w:r w:rsidR="000D667E" w:rsidRPr="000D667E">
        <w:rPr>
          <w:rFonts w:ascii="Times New Roman" w:hAnsi="Times New Roman" w:cs="Times New Roman"/>
          <w:b/>
          <w:sz w:val="24"/>
          <w:szCs w:val="24"/>
        </w:rPr>
        <w:br/>
      </w:r>
      <w:r w:rsidR="00496A06">
        <w:rPr>
          <w:rFonts w:ascii="Times New Roman" w:hAnsi="Times New Roman" w:cs="Times New Roman"/>
          <w:b/>
          <w:sz w:val="24"/>
          <w:szCs w:val="24"/>
        </w:rPr>
        <w:t>z terenu G</w:t>
      </w:r>
      <w:r w:rsidR="003C43CF" w:rsidRPr="000D667E">
        <w:rPr>
          <w:rFonts w:ascii="Times New Roman" w:hAnsi="Times New Roman" w:cs="Times New Roman"/>
          <w:b/>
          <w:sz w:val="24"/>
          <w:szCs w:val="24"/>
        </w:rPr>
        <w:t>miny Bircza.”</w:t>
      </w:r>
    </w:p>
    <w:p w:rsidR="00842270" w:rsidRPr="00A1426D" w:rsidRDefault="00796A88" w:rsidP="003C43CF">
      <w:pPr>
        <w:jc w:val="center"/>
        <w:rPr>
          <w:rFonts w:ascii="Times New Roman" w:hAnsi="Times New Roman" w:cs="Times New Roman"/>
          <w:b/>
          <w:sz w:val="24"/>
          <w:szCs w:val="24"/>
        </w:rPr>
      </w:pPr>
      <w:r w:rsidRPr="000D667E">
        <w:rPr>
          <w:rFonts w:ascii="Times New Roman" w:hAnsi="Times New Roman" w:cs="Times New Roman"/>
          <w:b/>
          <w:sz w:val="24"/>
          <w:szCs w:val="24"/>
        </w:rPr>
        <w:t xml:space="preserve"> „NIE OTWIERAĆ PRZED </w:t>
      </w:r>
      <w:r w:rsidR="00F22D27">
        <w:rPr>
          <w:rFonts w:ascii="Times New Roman" w:hAnsi="Times New Roman" w:cs="Times New Roman"/>
          <w:b/>
          <w:sz w:val="24"/>
          <w:szCs w:val="24"/>
        </w:rPr>
        <w:t>07.12</w:t>
      </w:r>
      <w:r w:rsidR="00250DA4" w:rsidRPr="000D667E">
        <w:rPr>
          <w:rFonts w:ascii="Times New Roman" w:hAnsi="Times New Roman" w:cs="Times New Roman"/>
          <w:b/>
          <w:sz w:val="24"/>
          <w:szCs w:val="24"/>
        </w:rPr>
        <w:t>.2018 r. o godz. 11</w:t>
      </w:r>
      <w:r w:rsidR="00250DA4" w:rsidRPr="000D667E">
        <w:rPr>
          <w:rFonts w:ascii="Times New Roman" w:hAnsi="Times New Roman" w:cs="Times New Roman"/>
          <w:b/>
          <w:sz w:val="24"/>
          <w:szCs w:val="24"/>
          <w:vertAlign w:val="superscript"/>
        </w:rPr>
        <w:t>00</w:t>
      </w:r>
      <w:r w:rsidR="00250DA4" w:rsidRPr="000D667E">
        <w:rPr>
          <w:rFonts w:ascii="Times New Roman" w:hAnsi="Times New Roman" w:cs="Times New Roman"/>
          <w:b/>
          <w:sz w:val="24"/>
          <w:szCs w:val="24"/>
        </w:rPr>
        <w:t>.”</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4. Na kopercie (paczce) oprócz opisu jak wyżej należy umieścić nazwę i adres wykonawcy.</w:t>
      </w:r>
    </w:p>
    <w:p w:rsidR="009E31F5" w:rsidRPr="00A1426D" w:rsidRDefault="009E31F5" w:rsidP="00842270">
      <w:pPr>
        <w:autoSpaceDE w:val="0"/>
        <w:autoSpaceDN w:val="0"/>
        <w:adjustRightInd w:val="0"/>
        <w:spacing w:after="0" w:line="240" w:lineRule="auto"/>
        <w:rPr>
          <w:rFonts w:ascii="Times New Roman" w:hAnsi="Times New Roman" w:cs="Times New Roman"/>
          <w:sz w:val="24"/>
          <w:szCs w:val="24"/>
        </w:rPr>
      </w:pPr>
    </w:p>
    <w:p w:rsidR="00842270" w:rsidRPr="00A1426D" w:rsidRDefault="00577007" w:rsidP="00842270">
      <w:pPr>
        <w:autoSpaceDE w:val="0"/>
        <w:autoSpaceDN w:val="0"/>
        <w:adjustRightInd w:val="0"/>
        <w:spacing w:after="0" w:line="240" w:lineRule="auto"/>
        <w:rPr>
          <w:rFonts w:ascii="Times New Roman" w:hAnsi="Times New Roman" w:cs="Times New Roman"/>
          <w:b/>
          <w:sz w:val="24"/>
          <w:szCs w:val="24"/>
        </w:rPr>
      </w:pPr>
      <w:r w:rsidRPr="00A1426D">
        <w:rPr>
          <w:rFonts w:ascii="Times New Roman" w:hAnsi="Times New Roman" w:cs="Times New Roman"/>
          <w:b/>
          <w:sz w:val="24"/>
          <w:szCs w:val="24"/>
        </w:rPr>
        <w:lastRenderedPageBreak/>
        <w:t>19</w:t>
      </w:r>
      <w:r w:rsidR="00842270" w:rsidRPr="00A1426D">
        <w:rPr>
          <w:rFonts w:ascii="Times New Roman" w:hAnsi="Times New Roman" w:cs="Times New Roman"/>
          <w:b/>
          <w:sz w:val="24"/>
          <w:szCs w:val="24"/>
        </w:rPr>
        <w:t>. Zmiany lub wycofanie złożonej oferty</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1. Skuteczność zmian lub wycofania złożonej oferty.</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Wykonawca może wprowadzić lub wycofać złożoną przez siebie ofertę. Zmiany lub</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wycofanie złożonej oferty są skuteczne tylko wówczas, gdy zostały dokonane przed</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upływem terminu składania ofert.</w:t>
      </w:r>
    </w:p>
    <w:p w:rsidR="00E1591F" w:rsidRPr="00A1426D"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2. Zmiana złożonej oferty.</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Zmiany, poprawki lub modyfikacje złożonej oferty muszą być złożone w miejscu i według</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zasad obowiązujących przy składaniu oferty. Odpowiednio opisane koperty (paczki)</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zawierające zmiany należy dodatkowo opatrzyć dopiskiem „ZMIANA”. W przypadku</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złożenia kilku „ZMIAN” kopertę (paczkę) każdej „ZMIANY” należy dodatkowo opatrzyć</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napisem „zmiana nr ..”.</w:t>
      </w:r>
    </w:p>
    <w:p w:rsidR="00E1591F" w:rsidRPr="00A1426D" w:rsidRDefault="00E1591F" w:rsidP="0012386E">
      <w:pPr>
        <w:autoSpaceDE w:val="0"/>
        <w:autoSpaceDN w:val="0"/>
        <w:adjustRightInd w:val="0"/>
        <w:spacing w:after="0" w:line="240" w:lineRule="auto"/>
        <w:jc w:val="both"/>
        <w:rPr>
          <w:rFonts w:ascii="Times New Roman" w:hAnsi="Times New Roman" w:cs="Times New Roman"/>
          <w:sz w:val="24"/>
          <w:szCs w:val="24"/>
        </w:rPr>
      </w:pP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3. Wycofanie złożonej oferty.</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Wycofanie złożonej oferty następuje poprzez złożenie pisemnego powiadomienia</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podpisanego przez umocowanego na piśmie przedstawiciela wykonawcy. Wycofanie</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należy złożyć w miejscu i według zasad obowiązujących przy składaniu oferty.</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Odpowiednio opisaną kopertę zawierającą powiadomienie należy dodatkowo opatrzyć</w:t>
      </w:r>
    </w:p>
    <w:p w:rsidR="00842270" w:rsidRPr="00A1426D" w:rsidRDefault="00842270" w:rsidP="0012386E">
      <w:pPr>
        <w:autoSpaceDE w:val="0"/>
        <w:autoSpaceDN w:val="0"/>
        <w:adjustRightInd w:val="0"/>
        <w:spacing w:after="0" w:line="240" w:lineRule="auto"/>
        <w:jc w:val="both"/>
        <w:rPr>
          <w:rFonts w:ascii="Times New Roman" w:hAnsi="Times New Roman" w:cs="Times New Roman"/>
          <w:sz w:val="24"/>
          <w:szCs w:val="24"/>
        </w:rPr>
      </w:pPr>
      <w:r w:rsidRPr="00A1426D">
        <w:rPr>
          <w:rFonts w:ascii="Times New Roman" w:hAnsi="Times New Roman" w:cs="Times New Roman"/>
          <w:sz w:val="24"/>
          <w:szCs w:val="24"/>
        </w:rPr>
        <w:t>dopiskiem „WYCOFANIE”</w:t>
      </w:r>
    </w:p>
    <w:p w:rsidR="00E1591F" w:rsidRPr="00A1426D"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A1426D" w:rsidRDefault="00577007" w:rsidP="00842270">
      <w:pPr>
        <w:autoSpaceDE w:val="0"/>
        <w:autoSpaceDN w:val="0"/>
        <w:adjustRightInd w:val="0"/>
        <w:spacing w:after="0" w:line="240" w:lineRule="auto"/>
        <w:rPr>
          <w:rFonts w:ascii="Times New Roman" w:hAnsi="Times New Roman" w:cs="Times New Roman"/>
          <w:b/>
          <w:sz w:val="24"/>
          <w:szCs w:val="24"/>
        </w:rPr>
      </w:pPr>
      <w:r w:rsidRPr="00A1426D">
        <w:rPr>
          <w:rFonts w:ascii="Times New Roman" w:hAnsi="Times New Roman" w:cs="Times New Roman"/>
          <w:b/>
          <w:sz w:val="24"/>
          <w:szCs w:val="24"/>
        </w:rPr>
        <w:t>20</w:t>
      </w:r>
      <w:r w:rsidR="00842270" w:rsidRPr="00A1426D">
        <w:rPr>
          <w:rFonts w:ascii="Times New Roman" w:hAnsi="Times New Roman" w:cs="Times New Roman"/>
          <w:b/>
          <w:sz w:val="24"/>
          <w:szCs w:val="24"/>
        </w:rPr>
        <w:t>. Miejsce i termin otwarcia ofert</w:t>
      </w:r>
    </w:p>
    <w:p w:rsidR="009E31F5" w:rsidRPr="00250DA4" w:rsidRDefault="009E31F5" w:rsidP="00842270">
      <w:pPr>
        <w:autoSpaceDE w:val="0"/>
        <w:autoSpaceDN w:val="0"/>
        <w:adjustRightInd w:val="0"/>
        <w:spacing w:after="0" w:line="240" w:lineRule="auto"/>
        <w:rPr>
          <w:rFonts w:ascii="Times New Roman" w:hAnsi="Times New Roman" w:cs="Times New Roman"/>
          <w:b/>
          <w:sz w:val="24"/>
          <w:szCs w:val="24"/>
        </w:rPr>
      </w:pPr>
      <w:r w:rsidRPr="00A1426D">
        <w:rPr>
          <w:rFonts w:ascii="Times New Roman" w:hAnsi="Times New Roman" w:cs="Times New Roman"/>
          <w:sz w:val="24"/>
          <w:szCs w:val="24"/>
        </w:rPr>
        <w:t xml:space="preserve">Otwarcie złożonych ofert odbędzie się w siedzibie zamawiającego – </w:t>
      </w:r>
      <w:r w:rsidRPr="00A1426D">
        <w:rPr>
          <w:rFonts w:ascii="Times New Roman" w:hAnsi="Times New Roman" w:cs="Times New Roman"/>
          <w:b/>
          <w:sz w:val="24"/>
          <w:szCs w:val="24"/>
        </w:rPr>
        <w:t>Urząd Gminy Bircza ul. Ojca Św. Jana Pawła II 2, 37-740 Bircza</w:t>
      </w:r>
      <w:r w:rsidRPr="00A1426D">
        <w:rPr>
          <w:rFonts w:ascii="Times New Roman" w:hAnsi="Times New Roman" w:cs="Times New Roman"/>
          <w:sz w:val="24"/>
          <w:szCs w:val="24"/>
        </w:rPr>
        <w:t xml:space="preserve">, p. nr 11 </w:t>
      </w:r>
      <w:r w:rsidR="003C43CF" w:rsidRPr="00A1426D">
        <w:rPr>
          <w:rFonts w:ascii="Times New Roman" w:hAnsi="Times New Roman" w:cs="Times New Roman"/>
          <w:b/>
          <w:sz w:val="24"/>
          <w:szCs w:val="24"/>
        </w:rPr>
        <w:t xml:space="preserve">w </w:t>
      </w:r>
      <w:r w:rsidR="00796A88" w:rsidRPr="00AE1FF3">
        <w:rPr>
          <w:rFonts w:ascii="Times New Roman" w:hAnsi="Times New Roman" w:cs="Times New Roman"/>
          <w:b/>
          <w:sz w:val="24"/>
          <w:szCs w:val="24"/>
        </w:rPr>
        <w:t xml:space="preserve">dniu </w:t>
      </w:r>
      <w:r w:rsidR="00F22D27">
        <w:rPr>
          <w:rFonts w:ascii="Times New Roman" w:hAnsi="Times New Roman" w:cs="Times New Roman"/>
          <w:b/>
          <w:sz w:val="24"/>
          <w:szCs w:val="24"/>
        </w:rPr>
        <w:t>07.12</w:t>
      </w:r>
      <w:bookmarkStart w:id="0" w:name="_GoBack"/>
      <w:bookmarkEnd w:id="0"/>
      <w:r w:rsidR="00250DA4" w:rsidRPr="00AE1FF3">
        <w:rPr>
          <w:rFonts w:ascii="Times New Roman" w:hAnsi="Times New Roman" w:cs="Times New Roman"/>
          <w:b/>
          <w:sz w:val="24"/>
          <w:szCs w:val="24"/>
        </w:rPr>
        <w:t>.2018 r. o godz. 11</w:t>
      </w:r>
      <w:r w:rsidR="00250DA4" w:rsidRPr="00AE1FF3">
        <w:rPr>
          <w:rFonts w:ascii="Times New Roman" w:hAnsi="Times New Roman" w:cs="Times New Roman"/>
          <w:b/>
          <w:sz w:val="24"/>
          <w:szCs w:val="24"/>
          <w:vertAlign w:val="superscript"/>
        </w:rPr>
        <w:t>15</w:t>
      </w:r>
      <w:r w:rsidR="00250DA4" w:rsidRPr="00AE1FF3">
        <w:rPr>
          <w:rFonts w:ascii="Times New Roman" w:hAnsi="Times New Roman" w:cs="Times New Roman"/>
          <w:b/>
          <w:sz w:val="24"/>
          <w:szCs w:val="24"/>
        </w:rPr>
        <w:t>.</w:t>
      </w:r>
    </w:p>
    <w:p w:rsidR="009E31F5" w:rsidRPr="00A1426D" w:rsidRDefault="009E31F5" w:rsidP="00842270">
      <w:pPr>
        <w:autoSpaceDE w:val="0"/>
        <w:autoSpaceDN w:val="0"/>
        <w:adjustRightInd w:val="0"/>
        <w:spacing w:after="0" w:line="240" w:lineRule="auto"/>
        <w:rPr>
          <w:rFonts w:ascii="Times New Roman" w:hAnsi="Times New Roman" w:cs="Times New Roman"/>
          <w:b/>
          <w:sz w:val="24"/>
          <w:szCs w:val="24"/>
        </w:rPr>
      </w:pPr>
    </w:p>
    <w:p w:rsidR="00842270" w:rsidRPr="00A1426D" w:rsidRDefault="00577007" w:rsidP="00842270">
      <w:pPr>
        <w:autoSpaceDE w:val="0"/>
        <w:autoSpaceDN w:val="0"/>
        <w:adjustRightInd w:val="0"/>
        <w:spacing w:after="0" w:line="240" w:lineRule="auto"/>
        <w:rPr>
          <w:rFonts w:ascii="Times New Roman" w:hAnsi="Times New Roman" w:cs="Times New Roman"/>
          <w:b/>
          <w:sz w:val="24"/>
          <w:szCs w:val="24"/>
        </w:rPr>
      </w:pPr>
      <w:r w:rsidRPr="00A1426D">
        <w:rPr>
          <w:rFonts w:ascii="Times New Roman" w:hAnsi="Times New Roman" w:cs="Times New Roman"/>
          <w:b/>
          <w:sz w:val="24"/>
          <w:szCs w:val="24"/>
        </w:rPr>
        <w:t>21</w:t>
      </w:r>
      <w:r w:rsidR="00842270" w:rsidRPr="00A1426D">
        <w:rPr>
          <w:rFonts w:ascii="Times New Roman" w:hAnsi="Times New Roman" w:cs="Times New Roman"/>
          <w:b/>
          <w:sz w:val="24"/>
          <w:szCs w:val="24"/>
        </w:rPr>
        <w:t>. Tryb otwarcia ofert</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1. Bezpośrednio przed otwarciem ofert Zamawiający podaje kwotę, jaką zamierza</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przeznaczyć na sfinansowanie zamówienia.</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2. W trakcie publicznej sesji otwarcia ofert nie będą otwierane koperty zawierające oferty,</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 xml:space="preserve">których dotyczy „WYCOFANIE”. Takie oferty </w:t>
      </w:r>
      <w:r w:rsidR="00E1591F" w:rsidRPr="00A1426D">
        <w:rPr>
          <w:rFonts w:ascii="Times New Roman" w:hAnsi="Times New Roman" w:cs="Times New Roman"/>
          <w:sz w:val="24"/>
          <w:szCs w:val="24"/>
        </w:rPr>
        <w:t xml:space="preserve">zostaną odesłane wykonawcom bez </w:t>
      </w:r>
      <w:r w:rsidRPr="00A1426D">
        <w:rPr>
          <w:rFonts w:ascii="Times New Roman" w:hAnsi="Times New Roman" w:cs="Times New Roman"/>
          <w:sz w:val="24"/>
          <w:szCs w:val="24"/>
        </w:rPr>
        <w:t>otwierania.</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3. Koperty oznakowane dopiskiem „ZMIANA” zostaną otwarte przed otwarciem kopert</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zawierających oferty, których dotyczą te zmiany. Po stwierdzeniu poprawności procedury</w:t>
      </w:r>
    </w:p>
    <w:p w:rsidR="00E1591F"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dokonania zmian zmiany zostaną dołączone do oferty.</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4. W trakcie otwarcia kopert z ofertami Zamawiający każdorazowo ogłosi obecnym:</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 nazwę i adres wykonawcy, którego oferta jest otwierana</w:t>
      </w:r>
    </w:p>
    <w:p w:rsidR="00842270" w:rsidRPr="00A1426D" w:rsidRDefault="00250DA4" w:rsidP="008422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informacje dotyczące ceny i innych kryterium oferty. </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Powyższe informacje zostaną odnotowane w protokole postępowania przetargowego.</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5. Informacje, o których mowa powyżej, Zamawiający przekazuje niezwłocznie</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wykonawcom, którzy nie byli obecni przy otwarciu ofert, na ich wniosek.</w:t>
      </w:r>
    </w:p>
    <w:p w:rsidR="00842270" w:rsidRPr="00A1426D" w:rsidRDefault="00577007"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22</w:t>
      </w:r>
      <w:r w:rsidR="00842270" w:rsidRPr="00A1426D">
        <w:rPr>
          <w:rFonts w:ascii="Times New Roman" w:hAnsi="Times New Roman" w:cs="Times New Roman"/>
          <w:sz w:val="24"/>
          <w:szCs w:val="24"/>
        </w:rPr>
        <w:t>. Zwrot oferty bez otwierania</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Zamawiający niezwłocznie zwróci ofertę, która zostanie złożona po terminie.</w:t>
      </w:r>
    </w:p>
    <w:p w:rsidR="00842270" w:rsidRPr="00A1426D" w:rsidRDefault="00577007"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23</w:t>
      </w:r>
      <w:r w:rsidR="00842270" w:rsidRPr="00A1426D">
        <w:rPr>
          <w:rFonts w:ascii="Times New Roman" w:hAnsi="Times New Roman" w:cs="Times New Roman"/>
          <w:sz w:val="24"/>
          <w:szCs w:val="24"/>
        </w:rPr>
        <w:t>. Termin związania ofertą</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1. Wykonawca pozostaje związany złożoną ofertą przez 30 dni. Bieg terminu związania</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ofertą rozpoczyna się wraz z upływem terminu składania ofert.</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2. Wykonawca samodzielnie lub na wniosek zamawiającego może przedłużyć termin</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związania ofertą, z tym że zamawiający może tylko raz, co najmniej na 3 dni przed</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upływem terminu związania ofertą, zwrócić się do wykonawców o wyrażenie zgody na</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r w:rsidRPr="00A1426D">
        <w:rPr>
          <w:rFonts w:ascii="Times New Roman" w:hAnsi="Times New Roman" w:cs="Times New Roman"/>
          <w:sz w:val="24"/>
          <w:szCs w:val="24"/>
        </w:rPr>
        <w:t>przedłużenie tego terminu o oznaczony okres, nie dłuższy jednak niż 60 dni.</w:t>
      </w:r>
    </w:p>
    <w:p w:rsidR="00842270" w:rsidRPr="00A1426D" w:rsidRDefault="00842270" w:rsidP="00842270">
      <w:pPr>
        <w:autoSpaceDE w:val="0"/>
        <w:autoSpaceDN w:val="0"/>
        <w:adjustRightInd w:val="0"/>
        <w:spacing w:after="0" w:line="240" w:lineRule="auto"/>
        <w:rPr>
          <w:rFonts w:ascii="Times New Roman" w:hAnsi="Times New Roman" w:cs="Times New Roman"/>
          <w:sz w:val="24"/>
          <w:szCs w:val="24"/>
        </w:rPr>
      </w:pPr>
    </w:p>
    <w:p w:rsidR="00842270" w:rsidRPr="00AE1FF3" w:rsidRDefault="00577007" w:rsidP="00842270">
      <w:pPr>
        <w:autoSpaceDE w:val="0"/>
        <w:autoSpaceDN w:val="0"/>
        <w:adjustRightInd w:val="0"/>
        <w:spacing w:after="0" w:line="240" w:lineRule="auto"/>
        <w:rPr>
          <w:rFonts w:ascii="Times New Roman" w:hAnsi="Times New Roman" w:cs="Times New Roman"/>
          <w:b/>
          <w:sz w:val="24"/>
          <w:szCs w:val="24"/>
        </w:rPr>
      </w:pPr>
      <w:r w:rsidRPr="00AE1FF3">
        <w:rPr>
          <w:rFonts w:ascii="Times New Roman" w:hAnsi="Times New Roman" w:cs="Times New Roman"/>
          <w:b/>
          <w:sz w:val="24"/>
          <w:szCs w:val="24"/>
        </w:rPr>
        <w:t>24</w:t>
      </w:r>
      <w:r w:rsidR="00842270" w:rsidRPr="00AE1FF3">
        <w:rPr>
          <w:rFonts w:ascii="Times New Roman" w:hAnsi="Times New Roman" w:cs="Times New Roman"/>
          <w:b/>
          <w:sz w:val="24"/>
          <w:szCs w:val="24"/>
        </w:rPr>
        <w:t>. Opis sposobu obliczenia ceny</w:t>
      </w:r>
    </w:p>
    <w:p w:rsidR="003F5F0F" w:rsidRPr="00AE1FF3" w:rsidRDefault="0010147B" w:rsidP="003F5F0F">
      <w:pPr>
        <w:numPr>
          <w:ilvl w:val="0"/>
          <w:numId w:val="17"/>
        </w:numPr>
        <w:spacing w:after="0" w:line="240" w:lineRule="auto"/>
        <w:ind w:left="567" w:right="567" w:hanging="284"/>
        <w:jc w:val="both"/>
        <w:rPr>
          <w:rFonts w:ascii="Times New Roman" w:eastAsia="Times New Roman" w:hAnsi="Times New Roman" w:cs="Times New Roman"/>
          <w:sz w:val="24"/>
          <w:szCs w:val="24"/>
          <w:lang w:eastAsia="pl-PL"/>
        </w:rPr>
      </w:pPr>
      <w:r w:rsidRPr="00AE1FF3">
        <w:rPr>
          <w:rFonts w:ascii="Times New Roman" w:eastAsia="Times New Roman" w:hAnsi="Times New Roman" w:cs="Times New Roman"/>
          <w:sz w:val="24"/>
          <w:szCs w:val="24"/>
          <w:lang w:eastAsia="pl-PL"/>
        </w:rPr>
        <w:lastRenderedPageBreak/>
        <w:t xml:space="preserve">Podana w ofercie cena ma charakter ryczałtowy. Cena ta musi być wyrażona w PLN. Wiążąca strony cena podana w Formularzu Oferty musi uwzględniać wszystkie wymagania niniejszej SIWZ oraz obejmować wszelkie koszty, jakie poniesie Wykonawca z tytułu należytej oraz zgodnej z obowiązującymi przepisami realizacji przedmiotu zamówienia. </w:t>
      </w:r>
    </w:p>
    <w:p w:rsidR="003F5F0F" w:rsidRPr="00AE1FF3" w:rsidRDefault="003F5F0F" w:rsidP="003F5F0F">
      <w:pPr>
        <w:numPr>
          <w:ilvl w:val="0"/>
          <w:numId w:val="17"/>
        </w:numPr>
        <w:spacing w:after="0" w:line="240" w:lineRule="auto"/>
        <w:ind w:left="567" w:right="567" w:hanging="284"/>
        <w:jc w:val="both"/>
        <w:rPr>
          <w:rFonts w:ascii="Times New Roman" w:eastAsia="Times New Roman" w:hAnsi="Times New Roman" w:cs="Times New Roman"/>
          <w:sz w:val="24"/>
          <w:szCs w:val="24"/>
          <w:lang w:eastAsia="pl-PL"/>
        </w:rPr>
      </w:pPr>
      <w:r w:rsidRPr="00AE1FF3">
        <w:rPr>
          <w:rFonts w:ascii="Times New Roman" w:hAnsi="Times New Roman" w:cs="Times New Roman"/>
          <w:sz w:val="24"/>
          <w:szCs w:val="24"/>
        </w:rPr>
        <w:t>Do wartości netto należy doliczyć podatek VAT zgodnie z obowiązującymi przepisami.</w:t>
      </w:r>
      <w:r w:rsidRPr="00AE1FF3">
        <w:rPr>
          <w:rFonts w:ascii="Times New Roman" w:eastAsia="Times New Roman" w:hAnsi="Times New Roman" w:cs="Times New Roman"/>
          <w:sz w:val="24"/>
          <w:szCs w:val="24"/>
          <w:lang w:eastAsia="pl-PL"/>
        </w:rPr>
        <w:t xml:space="preserve"> </w:t>
      </w:r>
      <w:r w:rsidRPr="00AE1FF3">
        <w:rPr>
          <w:rFonts w:ascii="Times New Roman" w:hAnsi="Times New Roman" w:cs="Times New Roman"/>
          <w:sz w:val="24"/>
          <w:szCs w:val="24"/>
        </w:rPr>
        <w:t>Suma wartości netto i podatku VAT stanowi wartość brutto oferty.</w:t>
      </w:r>
    </w:p>
    <w:p w:rsidR="0010147B" w:rsidRPr="00AE1FF3" w:rsidRDefault="0010147B" w:rsidP="0010147B">
      <w:pPr>
        <w:numPr>
          <w:ilvl w:val="0"/>
          <w:numId w:val="17"/>
        </w:numPr>
        <w:spacing w:after="0" w:line="240" w:lineRule="auto"/>
        <w:ind w:left="567" w:right="567" w:hanging="284"/>
        <w:jc w:val="both"/>
        <w:rPr>
          <w:rFonts w:ascii="Times New Roman" w:eastAsia="Times New Roman" w:hAnsi="Times New Roman" w:cs="Times New Roman"/>
          <w:strike/>
          <w:sz w:val="24"/>
          <w:szCs w:val="24"/>
          <w:lang w:eastAsia="pl-PL"/>
        </w:rPr>
      </w:pPr>
      <w:r w:rsidRPr="00AE1FF3">
        <w:rPr>
          <w:rFonts w:ascii="Times New Roman" w:eastAsia="Times New Roman" w:hAnsi="Times New Roman" w:cs="Times New Roman"/>
          <w:sz w:val="24"/>
          <w:szCs w:val="24"/>
          <w:lang w:eastAsia="pl-PL"/>
        </w:rPr>
        <w:t xml:space="preserve">Do wyliczenia ceny należy przyjąć stawkę należnego podatku VAT w wysokości 8%. </w:t>
      </w:r>
    </w:p>
    <w:p w:rsidR="0010147B" w:rsidRPr="00AE1FF3" w:rsidRDefault="0010147B" w:rsidP="0010147B">
      <w:pPr>
        <w:numPr>
          <w:ilvl w:val="0"/>
          <w:numId w:val="17"/>
        </w:numPr>
        <w:spacing w:after="0" w:line="240" w:lineRule="auto"/>
        <w:ind w:left="567" w:right="567" w:hanging="283"/>
        <w:jc w:val="both"/>
        <w:rPr>
          <w:rFonts w:ascii="Times New Roman" w:eastAsia="Times New Roman" w:hAnsi="Times New Roman" w:cs="Times New Roman"/>
          <w:sz w:val="24"/>
          <w:szCs w:val="24"/>
          <w:lang w:eastAsia="pl-PL"/>
        </w:rPr>
      </w:pPr>
      <w:r w:rsidRPr="00AE1FF3">
        <w:rPr>
          <w:rFonts w:ascii="Times New Roman" w:eastAsia="Times New Roman" w:hAnsi="Times New Roman" w:cs="Times New Roman"/>
          <w:sz w:val="24"/>
          <w:szCs w:val="24"/>
          <w:lang w:eastAsia="pl-PL"/>
        </w:rPr>
        <w:t xml:space="preserve">Wykonawcy zobowiązani są do bardzo starannego zapoznania się z Opisem Przedmiotu Zamówienia, warunkami wykonania i wszystkimi czynnikami mogącymi mieć wpływ na cenę realizacji zamówienia. </w:t>
      </w:r>
    </w:p>
    <w:p w:rsidR="00E1591F" w:rsidRPr="00AE1FF3" w:rsidRDefault="0010147B" w:rsidP="003F5F0F">
      <w:pPr>
        <w:pStyle w:val="Akapitzlist"/>
        <w:numPr>
          <w:ilvl w:val="0"/>
          <w:numId w:val="17"/>
        </w:numPr>
        <w:tabs>
          <w:tab w:val="clear" w:pos="2340"/>
          <w:tab w:val="num" w:pos="1985"/>
        </w:tabs>
        <w:ind w:left="567" w:hanging="283"/>
        <w:rPr>
          <w:rFonts w:ascii="Times New Roman" w:eastAsia="Times New Roman" w:hAnsi="Times New Roman" w:cs="Times New Roman"/>
          <w:sz w:val="24"/>
          <w:szCs w:val="24"/>
          <w:lang w:eastAsia="pl-PL"/>
        </w:rPr>
      </w:pPr>
      <w:r w:rsidRPr="00AE1FF3">
        <w:rPr>
          <w:rFonts w:ascii="Times New Roman" w:eastAsia="Times New Roman" w:hAnsi="Times New Roman" w:cs="Times New Roman"/>
          <w:sz w:val="24"/>
          <w:szCs w:val="24"/>
          <w:lang w:eastAsia="pl-PL"/>
        </w:rPr>
        <w:t>Zamawiający nie przewiduje możliwości udzielania zaliczek na poczet wykonania zamówienia.</w:t>
      </w:r>
    </w:p>
    <w:p w:rsidR="00842270" w:rsidRPr="00B968C6" w:rsidRDefault="00577007" w:rsidP="00842270">
      <w:pPr>
        <w:autoSpaceDE w:val="0"/>
        <w:autoSpaceDN w:val="0"/>
        <w:adjustRightInd w:val="0"/>
        <w:spacing w:after="0" w:line="240" w:lineRule="auto"/>
        <w:rPr>
          <w:rFonts w:ascii="Times New Roman" w:hAnsi="Times New Roman" w:cs="Times New Roman"/>
          <w:b/>
          <w:sz w:val="24"/>
          <w:szCs w:val="24"/>
        </w:rPr>
      </w:pPr>
      <w:r w:rsidRPr="00B968C6">
        <w:rPr>
          <w:rFonts w:ascii="Times New Roman" w:hAnsi="Times New Roman" w:cs="Times New Roman"/>
          <w:b/>
          <w:sz w:val="24"/>
          <w:szCs w:val="24"/>
        </w:rPr>
        <w:t>25</w:t>
      </w:r>
      <w:r w:rsidR="00842270" w:rsidRPr="00B968C6">
        <w:rPr>
          <w:rFonts w:ascii="Times New Roman" w:hAnsi="Times New Roman" w:cs="Times New Roman"/>
          <w:b/>
          <w:sz w:val="24"/>
          <w:szCs w:val="24"/>
        </w:rPr>
        <w:t>. Kryteria oceny ofert</w:t>
      </w:r>
    </w:p>
    <w:p w:rsidR="00842270" w:rsidRPr="00B968C6" w:rsidRDefault="00842270" w:rsidP="00842270">
      <w:pPr>
        <w:autoSpaceDE w:val="0"/>
        <w:autoSpaceDN w:val="0"/>
        <w:adjustRightInd w:val="0"/>
        <w:spacing w:after="0" w:line="240" w:lineRule="auto"/>
        <w:rPr>
          <w:rFonts w:ascii="Times New Roman" w:hAnsi="Times New Roman" w:cs="Times New Roman"/>
          <w:sz w:val="24"/>
          <w:szCs w:val="24"/>
        </w:rPr>
      </w:pPr>
      <w:r w:rsidRPr="00B968C6">
        <w:rPr>
          <w:rFonts w:ascii="Times New Roman" w:hAnsi="Times New Roman" w:cs="Times New Roman"/>
          <w:sz w:val="24"/>
          <w:szCs w:val="24"/>
        </w:rPr>
        <w:t>1. Zamawiający oceni i porówna jedynie te oferty, które:</w:t>
      </w:r>
    </w:p>
    <w:p w:rsidR="00842270" w:rsidRPr="00B968C6" w:rsidRDefault="00842270" w:rsidP="00842270">
      <w:pPr>
        <w:autoSpaceDE w:val="0"/>
        <w:autoSpaceDN w:val="0"/>
        <w:adjustRightInd w:val="0"/>
        <w:spacing w:after="0" w:line="240" w:lineRule="auto"/>
        <w:rPr>
          <w:rFonts w:ascii="Times New Roman" w:hAnsi="Times New Roman" w:cs="Times New Roman"/>
          <w:sz w:val="24"/>
          <w:szCs w:val="24"/>
        </w:rPr>
      </w:pPr>
      <w:r w:rsidRPr="00B968C6">
        <w:rPr>
          <w:rFonts w:ascii="Times New Roman" w:hAnsi="Times New Roman" w:cs="Times New Roman"/>
          <w:sz w:val="24"/>
          <w:szCs w:val="24"/>
        </w:rPr>
        <w:t>- zostaną złożone przez wykonawców nie wykluczonych przez Zamawiającego z</w:t>
      </w:r>
    </w:p>
    <w:p w:rsidR="00842270" w:rsidRPr="00B968C6" w:rsidRDefault="00842270" w:rsidP="00842270">
      <w:pPr>
        <w:autoSpaceDE w:val="0"/>
        <w:autoSpaceDN w:val="0"/>
        <w:adjustRightInd w:val="0"/>
        <w:spacing w:after="0" w:line="240" w:lineRule="auto"/>
        <w:rPr>
          <w:rFonts w:ascii="Times New Roman" w:hAnsi="Times New Roman" w:cs="Times New Roman"/>
          <w:sz w:val="24"/>
          <w:szCs w:val="24"/>
        </w:rPr>
      </w:pPr>
      <w:r w:rsidRPr="00B968C6">
        <w:rPr>
          <w:rFonts w:ascii="Times New Roman" w:hAnsi="Times New Roman" w:cs="Times New Roman"/>
          <w:sz w:val="24"/>
          <w:szCs w:val="24"/>
        </w:rPr>
        <w:t>niniejszego postępowania,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B968C6">
        <w:rPr>
          <w:rFonts w:ascii="Times New Roman" w:hAnsi="Times New Roman" w:cs="Times New Roman"/>
          <w:sz w:val="24"/>
          <w:szCs w:val="24"/>
        </w:rPr>
        <w:t>- nie zostaną odrzu</w:t>
      </w:r>
      <w:r w:rsidRPr="00330FB1">
        <w:rPr>
          <w:rFonts w:ascii="Times New Roman" w:hAnsi="Times New Roman" w:cs="Times New Roman"/>
          <w:sz w:val="24"/>
          <w:szCs w:val="24"/>
        </w:rPr>
        <w:t>cone przez Zamawiającego</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 Oferty zostaną ocenione przez Zamawiającego w oparciu o następujące kryteria i ich</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znaczenie :</w:t>
      </w:r>
    </w:p>
    <w:p w:rsidR="00865E1F" w:rsidRPr="00330FB1" w:rsidRDefault="00865E1F" w:rsidP="00865E1F">
      <w:pPr>
        <w:pStyle w:val="Tekstpodstawowy21"/>
        <w:ind w:left="0"/>
        <w:rPr>
          <w:rFonts w:eastAsiaTheme="minorHAnsi"/>
          <w:sz w:val="24"/>
          <w:szCs w:val="24"/>
          <w:lang w:eastAsia="en-US"/>
        </w:rPr>
      </w:pPr>
    </w:p>
    <w:p w:rsidR="00865E1F" w:rsidRPr="00917C17" w:rsidRDefault="00865E1F" w:rsidP="00865E1F">
      <w:pPr>
        <w:pStyle w:val="Tekstpodstawowy21"/>
        <w:ind w:left="0"/>
        <w:rPr>
          <w:b/>
          <w:sz w:val="24"/>
          <w:szCs w:val="24"/>
        </w:rPr>
      </w:pPr>
      <w:r w:rsidRPr="00917C17">
        <w:rPr>
          <w:b/>
          <w:sz w:val="24"/>
          <w:szCs w:val="24"/>
        </w:rPr>
        <w:t>Zamawiający dokona wyboru najkorzystniejszej oferty w oparciu o poniższe kryteria o następującym znaczeniu procentowym:</w:t>
      </w:r>
    </w:p>
    <w:p w:rsidR="00865E1F" w:rsidRPr="00917C17" w:rsidRDefault="00865E1F" w:rsidP="00865E1F">
      <w:pPr>
        <w:tabs>
          <w:tab w:val="left" w:pos="851"/>
        </w:tabs>
        <w:suppressAutoHyphens/>
        <w:spacing w:after="0" w:line="240" w:lineRule="auto"/>
        <w:rPr>
          <w:rFonts w:ascii="Times New Roman" w:hAnsi="Times New Roman" w:cs="Times New Roman"/>
          <w:sz w:val="24"/>
          <w:szCs w:val="24"/>
          <w:lang w:eastAsia="ar-SA"/>
        </w:rPr>
      </w:pPr>
    </w:p>
    <w:p w:rsidR="00881896" w:rsidRPr="00917C17" w:rsidRDefault="0032122C" w:rsidP="00865E1F">
      <w:pPr>
        <w:widowControl w:val="0"/>
        <w:suppressAutoHyphens/>
        <w:overflowPunct w:val="0"/>
        <w:autoSpaceDE w:val="0"/>
        <w:spacing w:after="0" w:line="240" w:lineRule="auto"/>
        <w:ind w:left="360" w:firstLine="491"/>
        <w:textAlignment w:val="baseline"/>
        <w:rPr>
          <w:rFonts w:ascii="Times New Roman" w:hAnsi="Times New Roman" w:cs="Times New Roman"/>
          <w:b/>
          <w:sz w:val="24"/>
          <w:szCs w:val="24"/>
          <w:lang w:eastAsia="ar-SA"/>
        </w:rPr>
      </w:pPr>
      <w:r w:rsidRPr="00917C17">
        <w:rPr>
          <w:rFonts w:ascii="Times New Roman" w:hAnsi="Times New Roman" w:cs="Times New Roman"/>
          <w:b/>
          <w:sz w:val="24"/>
          <w:szCs w:val="24"/>
          <w:lang w:eastAsia="ar-SA"/>
        </w:rPr>
        <w:t>1) cena – 6</w:t>
      </w:r>
      <w:r w:rsidR="007E64A4" w:rsidRPr="00917C17">
        <w:rPr>
          <w:rFonts w:ascii="Times New Roman" w:hAnsi="Times New Roman" w:cs="Times New Roman"/>
          <w:b/>
          <w:sz w:val="24"/>
          <w:szCs w:val="24"/>
          <w:lang w:eastAsia="ar-SA"/>
        </w:rPr>
        <w:t>0</w:t>
      </w:r>
      <w:r w:rsidR="00881896" w:rsidRPr="00917C17">
        <w:rPr>
          <w:rFonts w:ascii="Times New Roman" w:hAnsi="Times New Roman" w:cs="Times New Roman"/>
          <w:b/>
          <w:sz w:val="24"/>
          <w:szCs w:val="24"/>
          <w:lang w:eastAsia="ar-SA"/>
        </w:rPr>
        <w:t xml:space="preserve"> %</w:t>
      </w:r>
    </w:p>
    <w:p w:rsidR="00701C5F" w:rsidRPr="00917C17" w:rsidRDefault="00EB6B0B" w:rsidP="009F6C3E">
      <w:pPr>
        <w:widowControl w:val="0"/>
        <w:suppressAutoHyphens/>
        <w:overflowPunct w:val="0"/>
        <w:autoSpaceDE w:val="0"/>
        <w:spacing w:after="0" w:line="240" w:lineRule="auto"/>
        <w:ind w:left="360" w:firstLine="491"/>
        <w:textAlignment w:val="baseline"/>
        <w:rPr>
          <w:rFonts w:ascii="Times New Roman" w:hAnsi="Times New Roman" w:cs="Times New Roman"/>
          <w:b/>
          <w:sz w:val="24"/>
          <w:szCs w:val="24"/>
          <w:lang w:eastAsia="ar-SA"/>
        </w:rPr>
      </w:pPr>
      <w:r w:rsidRPr="00917C17">
        <w:rPr>
          <w:rFonts w:ascii="Times New Roman" w:hAnsi="Times New Roman" w:cs="Times New Roman"/>
          <w:b/>
          <w:sz w:val="24"/>
          <w:szCs w:val="24"/>
          <w:lang w:eastAsia="ar-SA"/>
        </w:rPr>
        <w:t>2)</w:t>
      </w:r>
      <w:r w:rsidR="00701C5F" w:rsidRPr="00917C17">
        <w:rPr>
          <w:rFonts w:ascii="Times New Roman" w:hAnsi="Times New Roman" w:cs="Times New Roman"/>
          <w:b/>
          <w:sz w:val="24"/>
          <w:szCs w:val="24"/>
          <w:lang w:eastAsia="ar-SA"/>
        </w:rPr>
        <w:t xml:space="preserve"> </w:t>
      </w:r>
      <w:r w:rsidR="00E3522B" w:rsidRPr="00917C17">
        <w:rPr>
          <w:rFonts w:ascii="Times New Roman" w:hAnsi="Times New Roman" w:cs="Times New Roman"/>
          <w:b/>
          <w:sz w:val="24"/>
          <w:szCs w:val="24"/>
          <w:lang w:eastAsia="ar-SA"/>
        </w:rPr>
        <w:t xml:space="preserve">termin płatności faktury </w:t>
      </w:r>
      <w:r w:rsidR="009F6C3E" w:rsidRPr="00917C17">
        <w:rPr>
          <w:rFonts w:ascii="Times New Roman" w:hAnsi="Times New Roman" w:cs="Times New Roman"/>
          <w:b/>
          <w:sz w:val="24"/>
          <w:szCs w:val="24"/>
          <w:lang w:eastAsia="ar-SA"/>
        </w:rPr>
        <w:t>- 4</w:t>
      </w:r>
      <w:r w:rsidR="00701C5F" w:rsidRPr="00917C17">
        <w:rPr>
          <w:rFonts w:ascii="Times New Roman" w:hAnsi="Times New Roman" w:cs="Times New Roman"/>
          <w:b/>
          <w:sz w:val="24"/>
          <w:szCs w:val="24"/>
          <w:lang w:eastAsia="ar-SA"/>
        </w:rPr>
        <w:t>0 %</w:t>
      </w:r>
    </w:p>
    <w:p w:rsidR="00865E1F" w:rsidRPr="00917C17" w:rsidRDefault="00865E1F" w:rsidP="00865E1F">
      <w:pPr>
        <w:widowControl w:val="0"/>
        <w:suppressAutoHyphens/>
        <w:overflowPunct w:val="0"/>
        <w:autoSpaceDE w:val="0"/>
        <w:spacing w:after="0" w:line="240" w:lineRule="auto"/>
        <w:ind w:left="360" w:firstLine="491"/>
        <w:textAlignment w:val="baseline"/>
        <w:rPr>
          <w:rFonts w:ascii="Times New Roman" w:hAnsi="Times New Roman" w:cs="Times New Roman"/>
          <w:sz w:val="24"/>
          <w:szCs w:val="24"/>
          <w:lang w:eastAsia="ar-SA"/>
        </w:rPr>
      </w:pPr>
    </w:p>
    <w:p w:rsidR="00865E1F" w:rsidRPr="00917C17" w:rsidRDefault="00865E1F" w:rsidP="00865E1F">
      <w:pPr>
        <w:suppressAutoHyphens/>
        <w:spacing w:after="0" w:line="240" w:lineRule="auto"/>
        <w:rPr>
          <w:rFonts w:ascii="Times New Roman" w:hAnsi="Times New Roman" w:cs="Times New Roman"/>
          <w:b/>
          <w:sz w:val="24"/>
          <w:szCs w:val="24"/>
          <w:lang w:eastAsia="ar-SA"/>
        </w:rPr>
      </w:pPr>
      <w:r w:rsidRPr="00917C17">
        <w:rPr>
          <w:rFonts w:ascii="Times New Roman" w:hAnsi="Times New Roman" w:cs="Times New Roman"/>
          <w:sz w:val="24"/>
          <w:szCs w:val="24"/>
          <w:lang w:eastAsia="ar-SA"/>
        </w:rPr>
        <w:t xml:space="preserve">1) </w:t>
      </w:r>
      <w:r w:rsidRPr="00917C17">
        <w:rPr>
          <w:rFonts w:ascii="Times New Roman" w:hAnsi="Times New Roman" w:cs="Times New Roman"/>
          <w:b/>
          <w:sz w:val="24"/>
          <w:szCs w:val="24"/>
          <w:lang w:eastAsia="ar-SA"/>
        </w:rPr>
        <w:t>cena:</w:t>
      </w:r>
    </w:p>
    <w:p w:rsidR="00865E1F" w:rsidRPr="00917C17" w:rsidRDefault="00865E1F" w:rsidP="00881896">
      <w:pPr>
        <w:suppressAutoHyphens/>
        <w:spacing w:after="0" w:line="240" w:lineRule="auto"/>
        <w:ind w:left="851"/>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 xml:space="preserve">Maksymalną ilość punktów w kryterium </w:t>
      </w:r>
      <w:r w:rsidRPr="00917C17">
        <w:rPr>
          <w:rFonts w:ascii="Times New Roman" w:hAnsi="Times New Roman" w:cs="Times New Roman"/>
          <w:b/>
          <w:sz w:val="24"/>
          <w:szCs w:val="24"/>
          <w:lang w:eastAsia="ar-SA"/>
        </w:rPr>
        <w:t>„Cena”</w:t>
      </w:r>
      <w:r w:rsidRPr="00917C17">
        <w:rPr>
          <w:rFonts w:ascii="Times New Roman" w:hAnsi="Times New Roman" w:cs="Times New Roman"/>
          <w:sz w:val="24"/>
          <w:szCs w:val="24"/>
          <w:lang w:eastAsia="ar-SA"/>
        </w:rPr>
        <w:t xml:space="preserve"> otrzyma oferta z najniższą ceną. Ilość punktów przyznana ofercie w kryterium „Cena” zostanie określona zgodnie ze wzorem:</w:t>
      </w:r>
    </w:p>
    <w:p w:rsidR="00865E1F" w:rsidRPr="00917C17" w:rsidRDefault="00865E1F" w:rsidP="00865E1F">
      <w:pPr>
        <w:suppressAutoHyphens/>
        <w:spacing w:after="0" w:line="240" w:lineRule="auto"/>
        <w:jc w:val="center"/>
        <w:rPr>
          <w:rFonts w:ascii="Times New Roman" w:hAnsi="Times New Roman" w:cs="Times New Roman"/>
          <w:b/>
          <w:sz w:val="24"/>
          <w:szCs w:val="24"/>
          <w:lang w:eastAsia="ar-SA"/>
        </w:rPr>
      </w:pPr>
    </w:p>
    <w:p w:rsidR="00865E1F" w:rsidRPr="00917C17" w:rsidRDefault="00865E1F" w:rsidP="00865E1F">
      <w:pPr>
        <w:suppressAutoHyphens/>
        <w:spacing w:after="0" w:line="240" w:lineRule="auto"/>
        <w:jc w:val="center"/>
        <w:rPr>
          <w:rFonts w:ascii="Times New Roman" w:hAnsi="Times New Roman" w:cs="Times New Roman"/>
          <w:b/>
          <w:sz w:val="24"/>
          <w:szCs w:val="24"/>
          <w:lang w:eastAsia="ar-SA"/>
        </w:rPr>
      </w:pPr>
      <w:r w:rsidRPr="00917C17">
        <w:rPr>
          <w:rFonts w:ascii="Times New Roman" w:hAnsi="Times New Roman" w:cs="Times New Roman"/>
          <w:b/>
          <w:sz w:val="24"/>
          <w:szCs w:val="24"/>
          <w:lang w:eastAsia="ar-SA"/>
        </w:rPr>
        <w:t xml:space="preserve">        Cena oferty najtańszej</w:t>
      </w:r>
    </w:p>
    <w:p w:rsidR="00865E1F" w:rsidRPr="00917C17" w:rsidRDefault="00865E1F" w:rsidP="00865E1F">
      <w:pPr>
        <w:suppressAutoHyphens/>
        <w:spacing w:after="0" w:line="240" w:lineRule="auto"/>
        <w:jc w:val="center"/>
        <w:rPr>
          <w:rFonts w:ascii="Times New Roman" w:hAnsi="Times New Roman" w:cs="Times New Roman"/>
          <w:b/>
          <w:sz w:val="24"/>
          <w:szCs w:val="24"/>
          <w:lang w:eastAsia="ar-SA"/>
        </w:rPr>
      </w:pPr>
      <w:r w:rsidRPr="00917C17">
        <w:rPr>
          <w:rFonts w:ascii="Times New Roman" w:hAnsi="Times New Roman" w:cs="Times New Roman"/>
          <w:b/>
          <w:sz w:val="24"/>
          <w:szCs w:val="24"/>
          <w:lang w:eastAsia="ar-SA"/>
        </w:rPr>
        <w:t xml:space="preserve">           C = ------------------------------- × </w:t>
      </w:r>
      <w:proofErr w:type="spellStart"/>
      <w:r w:rsidRPr="00917C17">
        <w:rPr>
          <w:rFonts w:ascii="Times New Roman" w:hAnsi="Times New Roman" w:cs="Times New Roman"/>
          <w:b/>
          <w:sz w:val="24"/>
          <w:szCs w:val="24"/>
          <w:lang w:eastAsia="ar-SA"/>
        </w:rPr>
        <w:t>Wc</w:t>
      </w:r>
      <w:proofErr w:type="spellEnd"/>
    </w:p>
    <w:p w:rsidR="00865E1F" w:rsidRPr="00917C17" w:rsidRDefault="007E64A4" w:rsidP="00865E1F">
      <w:pPr>
        <w:suppressAutoHyphens/>
        <w:spacing w:after="0" w:line="240" w:lineRule="auto"/>
        <w:jc w:val="center"/>
        <w:rPr>
          <w:rFonts w:ascii="Times New Roman" w:hAnsi="Times New Roman" w:cs="Times New Roman"/>
          <w:b/>
          <w:sz w:val="24"/>
          <w:szCs w:val="24"/>
          <w:lang w:eastAsia="ar-SA"/>
        </w:rPr>
      </w:pPr>
      <w:r w:rsidRPr="00917C17">
        <w:rPr>
          <w:rFonts w:ascii="Times New Roman" w:hAnsi="Times New Roman" w:cs="Times New Roman"/>
          <w:b/>
          <w:sz w:val="24"/>
          <w:szCs w:val="24"/>
          <w:lang w:eastAsia="ar-SA"/>
        </w:rPr>
        <w:t xml:space="preserve">      </w:t>
      </w:r>
      <w:r w:rsidR="00865E1F" w:rsidRPr="00917C17">
        <w:rPr>
          <w:rFonts w:ascii="Times New Roman" w:hAnsi="Times New Roman" w:cs="Times New Roman"/>
          <w:b/>
          <w:sz w:val="24"/>
          <w:szCs w:val="24"/>
          <w:lang w:eastAsia="ar-SA"/>
        </w:rPr>
        <w:t>Cena oferty badanej</w:t>
      </w:r>
    </w:p>
    <w:p w:rsidR="00865E1F" w:rsidRPr="00917C17" w:rsidRDefault="00865E1F" w:rsidP="00865E1F">
      <w:pPr>
        <w:suppressAutoHyphens/>
        <w:spacing w:after="0" w:line="240" w:lineRule="auto"/>
        <w:ind w:firstLine="851"/>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gdzie:</w:t>
      </w:r>
    </w:p>
    <w:p w:rsidR="00865E1F" w:rsidRPr="00917C17" w:rsidRDefault="00865E1F" w:rsidP="00865E1F">
      <w:pPr>
        <w:suppressAutoHyphens/>
        <w:spacing w:after="0" w:line="240" w:lineRule="auto"/>
        <w:ind w:firstLine="851"/>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 xml:space="preserve">C – ilość punktów przyznana w ofercie w kryterium </w:t>
      </w:r>
      <w:r w:rsidR="007E64A4" w:rsidRPr="00917C17">
        <w:rPr>
          <w:rFonts w:ascii="Times New Roman" w:hAnsi="Times New Roman" w:cs="Times New Roman"/>
          <w:b/>
          <w:sz w:val="24"/>
          <w:szCs w:val="24"/>
          <w:lang w:eastAsia="ar-SA"/>
        </w:rPr>
        <w:t>„C</w:t>
      </w:r>
      <w:r w:rsidR="0032122C" w:rsidRPr="00917C17">
        <w:rPr>
          <w:rFonts w:ascii="Times New Roman" w:hAnsi="Times New Roman" w:cs="Times New Roman"/>
          <w:b/>
          <w:sz w:val="24"/>
          <w:szCs w:val="24"/>
          <w:lang w:eastAsia="ar-SA"/>
        </w:rPr>
        <w:t>ena</w:t>
      </w:r>
      <w:r w:rsidR="007E64A4" w:rsidRPr="00917C17">
        <w:rPr>
          <w:rFonts w:ascii="Times New Roman" w:hAnsi="Times New Roman" w:cs="Times New Roman"/>
          <w:b/>
          <w:sz w:val="24"/>
          <w:szCs w:val="24"/>
          <w:lang w:eastAsia="ar-SA"/>
        </w:rPr>
        <w:t>”</w:t>
      </w:r>
    </w:p>
    <w:p w:rsidR="00865E1F" w:rsidRPr="00917C17" w:rsidRDefault="00865E1F" w:rsidP="00865E1F">
      <w:pPr>
        <w:suppressAutoHyphens/>
        <w:spacing w:after="0" w:line="240" w:lineRule="auto"/>
        <w:ind w:firstLine="851"/>
        <w:jc w:val="both"/>
        <w:rPr>
          <w:rFonts w:ascii="Times New Roman" w:hAnsi="Times New Roman" w:cs="Times New Roman"/>
          <w:sz w:val="24"/>
          <w:szCs w:val="24"/>
          <w:lang w:eastAsia="ar-SA"/>
        </w:rPr>
      </w:pPr>
      <w:proofErr w:type="spellStart"/>
      <w:r w:rsidRPr="00917C17">
        <w:rPr>
          <w:rFonts w:ascii="Times New Roman" w:hAnsi="Times New Roman" w:cs="Times New Roman"/>
          <w:sz w:val="24"/>
          <w:szCs w:val="24"/>
          <w:lang w:eastAsia="ar-SA"/>
        </w:rPr>
        <w:t>Wc</w:t>
      </w:r>
      <w:proofErr w:type="spellEnd"/>
      <w:r w:rsidRPr="00917C17">
        <w:rPr>
          <w:rFonts w:ascii="Times New Roman" w:hAnsi="Times New Roman" w:cs="Times New Roman"/>
          <w:sz w:val="24"/>
          <w:szCs w:val="24"/>
          <w:lang w:eastAsia="ar-SA"/>
        </w:rPr>
        <w:t xml:space="preserve"> – waga pro</w:t>
      </w:r>
      <w:r w:rsidR="007E64A4" w:rsidRPr="00917C17">
        <w:rPr>
          <w:rFonts w:ascii="Times New Roman" w:hAnsi="Times New Roman" w:cs="Times New Roman"/>
          <w:sz w:val="24"/>
          <w:szCs w:val="24"/>
          <w:lang w:eastAsia="ar-SA"/>
        </w:rPr>
        <w:t xml:space="preserve">centowa dla kryterium </w:t>
      </w:r>
      <w:r w:rsidR="007E64A4" w:rsidRPr="00917C17">
        <w:rPr>
          <w:rFonts w:ascii="Times New Roman" w:hAnsi="Times New Roman" w:cs="Times New Roman"/>
          <w:b/>
          <w:sz w:val="24"/>
          <w:szCs w:val="24"/>
          <w:lang w:eastAsia="ar-SA"/>
        </w:rPr>
        <w:t>„Cena”</w:t>
      </w:r>
      <w:r w:rsidR="007E64A4" w:rsidRPr="00917C17">
        <w:rPr>
          <w:rFonts w:ascii="Times New Roman" w:hAnsi="Times New Roman" w:cs="Times New Roman"/>
          <w:sz w:val="24"/>
          <w:szCs w:val="24"/>
          <w:lang w:eastAsia="ar-SA"/>
        </w:rPr>
        <w:t xml:space="preserve">” </w:t>
      </w:r>
      <w:r w:rsidR="0032122C" w:rsidRPr="00917C17">
        <w:rPr>
          <w:rFonts w:ascii="Times New Roman" w:hAnsi="Times New Roman" w:cs="Times New Roman"/>
          <w:b/>
          <w:sz w:val="24"/>
          <w:szCs w:val="24"/>
          <w:lang w:eastAsia="ar-SA"/>
        </w:rPr>
        <w:t>= 60</w:t>
      </w:r>
    </w:p>
    <w:p w:rsidR="00865E1F" w:rsidRPr="00917C17" w:rsidRDefault="00865E1F" w:rsidP="007E64A4">
      <w:pPr>
        <w:suppressAutoHyphens/>
        <w:spacing w:after="0" w:line="240" w:lineRule="auto"/>
        <w:jc w:val="both"/>
        <w:rPr>
          <w:rFonts w:ascii="Times New Roman" w:hAnsi="Times New Roman" w:cs="Times New Roman"/>
          <w:sz w:val="24"/>
          <w:szCs w:val="24"/>
          <w:lang w:eastAsia="ar-SA"/>
        </w:rPr>
      </w:pPr>
    </w:p>
    <w:p w:rsidR="00E3522B" w:rsidRPr="00917C17" w:rsidRDefault="0032122C" w:rsidP="009F6C3E">
      <w:pPr>
        <w:tabs>
          <w:tab w:val="left" w:pos="993"/>
        </w:tabs>
        <w:suppressAutoHyphens/>
        <w:spacing w:line="276" w:lineRule="auto"/>
        <w:jc w:val="both"/>
        <w:rPr>
          <w:rFonts w:ascii="Times New Roman" w:hAnsi="Times New Roman" w:cs="Times New Roman"/>
          <w:b/>
          <w:sz w:val="24"/>
          <w:szCs w:val="24"/>
          <w:lang w:eastAsia="ar-SA"/>
        </w:rPr>
      </w:pPr>
      <w:r w:rsidRPr="00917C17">
        <w:rPr>
          <w:rFonts w:ascii="Times New Roman" w:hAnsi="Times New Roman" w:cs="Times New Roman"/>
          <w:sz w:val="24"/>
          <w:szCs w:val="24"/>
        </w:rPr>
        <w:t>2</w:t>
      </w:r>
      <w:r w:rsidR="00865E1F" w:rsidRPr="00917C17">
        <w:rPr>
          <w:rFonts w:ascii="Times New Roman" w:hAnsi="Times New Roman" w:cs="Times New Roman"/>
          <w:sz w:val="24"/>
          <w:szCs w:val="24"/>
        </w:rPr>
        <w:t xml:space="preserve">) </w:t>
      </w:r>
      <w:r w:rsidR="00E3522B" w:rsidRPr="00917C17">
        <w:rPr>
          <w:rFonts w:ascii="Times New Roman" w:hAnsi="Times New Roman" w:cs="Times New Roman"/>
          <w:b/>
          <w:sz w:val="24"/>
          <w:szCs w:val="24"/>
          <w:lang w:eastAsia="ar-SA"/>
        </w:rPr>
        <w:t>termin płatności faktury:</w:t>
      </w:r>
    </w:p>
    <w:p w:rsidR="00E3522B" w:rsidRPr="00917C17" w:rsidRDefault="00E3522B" w:rsidP="009F6C3E">
      <w:pPr>
        <w:tabs>
          <w:tab w:val="left" w:pos="993"/>
        </w:tabs>
        <w:suppressAutoHyphens/>
        <w:spacing w:line="276" w:lineRule="auto"/>
        <w:jc w:val="both"/>
        <w:rPr>
          <w:rFonts w:ascii="Times New Roman" w:hAnsi="Times New Roman" w:cs="Times New Roman"/>
          <w:b/>
          <w:sz w:val="24"/>
          <w:szCs w:val="24"/>
          <w:lang w:eastAsia="ar-SA"/>
        </w:rPr>
      </w:pPr>
      <w:r w:rsidRPr="00917C17">
        <w:rPr>
          <w:rFonts w:ascii="Times New Roman" w:hAnsi="Times New Roman" w:cs="Times New Roman"/>
          <w:b/>
          <w:sz w:val="24"/>
          <w:szCs w:val="24"/>
          <w:lang w:eastAsia="ar-SA"/>
        </w:rPr>
        <w:tab/>
        <w:t>W powyższym kryterium oceniany będzie te</w:t>
      </w:r>
      <w:r w:rsidR="00E03B1A" w:rsidRPr="00917C17">
        <w:rPr>
          <w:rFonts w:ascii="Times New Roman" w:hAnsi="Times New Roman" w:cs="Times New Roman"/>
          <w:b/>
          <w:sz w:val="24"/>
          <w:szCs w:val="24"/>
          <w:lang w:eastAsia="ar-SA"/>
        </w:rPr>
        <w:t xml:space="preserve">rmin </w:t>
      </w:r>
      <w:r w:rsidRPr="00917C17">
        <w:rPr>
          <w:rFonts w:ascii="Times New Roman" w:hAnsi="Times New Roman" w:cs="Times New Roman"/>
          <w:b/>
          <w:sz w:val="24"/>
          <w:szCs w:val="24"/>
          <w:lang w:eastAsia="ar-SA"/>
        </w:rPr>
        <w:t>płatności faktur TP.</w:t>
      </w:r>
    </w:p>
    <w:p w:rsidR="00E3522B" w:rsidRPr="00917C17" w:rsidRDefault="00E3522B" w:rsidP="009F6C3E">
      <w:pPr>
        <w:tabs>
          <w:tab w:val="left" w:pos="993"/>
        </w:tabs>
        <w:suppressAutoHyphens/>
        <w:spacing w:line="276" w:lineRule="auto"/>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Oferty będą oceniane w następnym sposób:</w:t>
      </w:r>
    </w:p>
    <w:p w:rsidR="00E3522B" w:rsidRPr="00917C17" w:rsidRDefault="00E3522B" w:rsidP="00E3522B">
      <w:pPr>
        <w:pStyle w:val="Akapitzlist"/>
        <w:numPr>
          <w:ilvl w:val="0"/>
          <w:numId w:val="13"/>
        </w:numPr>
        <w:tabs>
          <w:tab w:val="left" w:pos="993"/>
        </w:tabs>
        <w:suppressAutoHyphens/>
        <w:spacing w:line="276" w:lineRule="auto"/>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Termin płatności faktur 7 dni – 0 pkt,</w:t>
      </w:r>
    </w:p>
    <w:p w:rsidR="00E3522B" w:rsidRPr="00917C17" w:rsidRDefault="00E3522B" w:rsidP="00E3522B">
      <w:pPr>
        <w:pStyle w:val="Akapitzlist"/>
        <w:numPr>
          <w:ilvl w:val="0"/>
          <w:numId w:val="13"/>
        </w:numPr>
        <w:tabs>
          <w:tab w:val="left" w:pos="993"/>
        </w:tabs>
        <w:suppressAutoHyphens/>
        <w:spacing w:line="276" w:lineRule="auto"/>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Termin płatności faktur 14 dni – 10 pkt,</w:t>
      </w:r>
    </w:p>
    <w:p w:rsidR="00E3522B" w:rsidRPr="00917C17" w:rsidRDefault="00E3522B" w:rsidP="00E3522B">
      <w:pPr>
        <w:pStyle w:val="Akapitzlist"/>
        <w:numPr>
          <w:ilvl w:val="0"/>
          <w:numId w:val="13"/>
        </w:numPr>
        <w:tabs>
          <w:tab w:val="left" w:pos="993"/>
        </w:tabs>
        <w:suppressAutoHyphens/>
        <w:spacing w:line="276" w:lineRule="auto"/>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Termin płatności faktur 21 dni – 20 pkt,</w:t>
      </w:r>
    </w:p>
    <w:p w:rsidR="00E3522B" w:rsidRPr="00917C17" w:rsidRDefault="00E3522B" w:rsidP="00E3522B">
      <w:pPr>
        <w:pStyle w:val="Akapitzlist"/>
        <w:numPr>
          <w:ilvl w:val="0"/>
          <w:numId w:val="13"/>
        </w:numPr>
        <w:tabs>
          <w:tab w:val="left" w:pos="993"/>
        </w:tabs>
        <w:suppressAutoHyphens/>
        <w:spacing w:line="276" w:lineRule="auto"/>
        <w:jc w:val="both"/>
        <w:rPr>
          <w:rFonts w:ascii="Times New Roman" w:hAnsi="Times New Roman" w:cs="Times New Roman"/>
          <w:sz w:val="24"/>
          <w:szCs w:val="24"/>
          <w:lang w:eastAsia="ar-SA"/>
        </w:rPr>
      </w:pPr>
      <w:r w:rsidRPr="00917C17">
        <w:rPr>
          <w:rFonts w:ascii="Times New Roman" w:hAnsi="Times New Roman" w:cs="Times New Roman"/>
          <w:sz w:val="24"/>
          <w:szCs w:val="24"/>
          <w:lang w:eastAsia="ar-SA"/>
        </w:rPr>
        <w:t>Termin płatności faktur 30 dni – 40 pkt,</w:t>
      </w:r>
    </w:p>
    <w:p w:rsidR="00865E1F" w:rsidRPr="00917C17" w:rsidRDefault="00865E1F" w:rsidP="00865E1F">
      <w:pPr>
        <w:suppressAutoHyphens/>
        <w:spacing w:after="0" w:line="240" w:lineRule="auto"/>
        <w:jc w:val="both"/>
        <w:rPr>
          <w:rFonts w:ascii="Times New Roman" w:hAnsi="Times New Roman" w:cs="Times New Roman"/>
          <w:b/>
          <w:sz w:val="24"/>
          <w:szCs w:val="24"/>
          <w:lang w:eastAsia="ar-SA"/>
        </w:rPr>
      </w:pPr>
      <w:r w:rsidRPr="00917C17">
        <w:rPr>
          <w:rFonts w:ascii="Times New Roman" w:hAnsi="Times New Roman" w:cs="Times New Roman"/>
          <w:sz w:val="24"/>
          <w:szCs w:val="24"/>
          <w:lang w:eastAsia="ar-SA"/>
        </w:rPr>
        <w:lastRenderedPageBreak/>
        <w:t>Łączna ilość punktów oferty stanowi sumę ilości punktów pr</w:t>
      </w:r>
      <w:r w:rsidR="002A0A2B" w:rsidRPr="00917C17">
        <w:rPr>
          <w:rFonts w:ascii="Times New Roman" w:hAnsi="Times New Roman" w:cs="Times New Roman"/>
          <w:sz w:val="24"/>
          <w:szCs w:val="24"/>
          <w:lang w:eastAsia="ar-SA"/>
        </w:rPr>
        <w:t xml:space="preserve">zyznanych w kryterium </w:t>
      </w:r>
      <w:r w:rsidR="007E64A4" w:rsidRPr="00917C17">
        <w:rPr>
          <w:rFonts w:ascii="Times New Roman" w:hAnsi="Times New Roman" w:cs="Times New Roman"/>
          <w:b/>
          <w:sz w:val="24"/>
          <w:szCs w:val="24"/>
          <w:lang w:eastAsia="ar-SA"/>
        </w:rPr>
        <w:t xml:space="preserve">„Cena” - </w:t>
      </w:r>
      <w:r w:rsidR="002A0A2B" w:rsidRPr="00917C17">
        <w:rPr>
          <w:rFonts w:ascii="Times New Roman" w:hAnsi="Times New Roman" w:cs="Times New Roman"/>
          <w:b/>
          <w:sz w:val="24"/>
          <w:szCs w:val="24"/>
          <w:lang w:eastAsia="ar-SA"/>
        </w:rPr>
        <w:t>„C”</w:t>
      </w:r>
      <w:r w:rsidR="0032122C" w:rsidRPr="00917C17">
        <w:rPr>
          <w:rFonts w:ascii="Times New Roman" w:hAnsi="Times New Roman" w:cs="Times New Roman"/>
          <w:b/>
          <w:sz w:val="24"/>
          <w:szCs w:val="24"/>
          <w:lang w:eastAsia="ar-SA"/>
        </w:rPr>
        <w:t xml:space="preserve"> </w:t>
      </w:r>
      <w:r w:rsidR="00690366" w:rsidRPr="00917C17">
        <w:rPr>
          <w:rFonts w:ascii="Times New Roman" w:hAnsi="Times New Roman" w:cs="Times New Roman"/>
          <w:sz w:val="24"/>
          <w:szCs w:val="24"/>
          <w:lang w:eastAsia="ar-SA"/>
        </w:rPr>
        <w:t>i</w:t>
      </w:r>
      <w:r w:rsidRPr="00917C17">
        <w:rPr>
          <w:rFonts w:ascii="Times New Roman" w:hAnsi="Times New Roman" w:cs="Times New Roman"/>
          <w:sz w:val="24"/>
          <w:szCs w:val="24"/>
          <w:lang w:eastAsia="ar-SA"/>
        </w:rPr>
        <w:t xml:space="preserve"> ilości p</w:t>
      </w:r>
      <w:r w:rsidR="006F4334" w:rsidRPr="00917C17">
        <w:rPr>
          <w:rFonts w:ascii="Times New Roman" w:hAnsi="Times New Roman" w:cs="Times New Roman"/>
          <w:sz w:val="24"/>
          <w:szCs w:val="24"/>
          <w:lang w:eastAsia="ar-SA"/>
        </w:rPr>
        <w:t xml:space="preserve">unktów przyznanych w kryterium </w:t>
      </w:r>
      <w:r w:rsidR="00E3522B" w:rsidRPr="00917C17">
        <w:rPr>
          <w:rFonts w:ascii="Times New Roman" w:hAnsi="Times New Roman" w:cs="Times New Roman"/>
          <w:sz w:val="24"/>
          <w:szCs w:val="24"/>
          <w:lang w:eastAsia="ar-SA"/>
        </w:rPr>
        <w:t>„</w:t>
      </w:r>
      <w:r w:rsidR="007E64A4" w:rsidRPr="00917C17">
        <w:rPr>
          <w:rFonts w:ascii="Times New Roman" w:hAnsi="Times New Roman" w:cs="Times New Roman"/>
          <w:b/>
          <w:sz w:val="24"/>
          <w:szCs w:val="24"/>
          <w:lang w:eastAsia="ar-SA"/>
        </w:rPr>
        <w:t>termin płatności faktury” – „</w:t>
      </w:r>
      <w:r w:rsidR="00E3522B" w:rsidRPr="00917C17">
        <w:rPr>
          <w:rFonts w:ascii="Times New Roman" w:hAnsi="Times New Roman" w:cs="Times New Roman"/>
          <w:b/>
          <w:sz w:val="24"/>
          <w:szCs w:val="24"/>
          <w:lang w:eastAsia="ar-SA"/>
        </w:rPr>
        <w:t>TP</w:t>
      </w:r>
      <w:r w:rsidR="007E64A4" w:rsidRPr="00917C17">
        <w:rPr>
          <w:rFonts w:ascii="Times New Roman" w:hAnsi="Times New Roman" w:cs="Times New Roman"/>
          <w:b/>
          <w:sz w:val="24"/>
          <w:szCs w:val="24"/>
          <w:lang w:eastAsia="ar-SA"/>
        </w:rPr>
        <w:t>”</w:t>
      </w:r>
      <w:r w:rsidR="0031329D" w:rsidRPr="00917C17">
        <w:rPr>
          <w:rFonts w:ascii="Times New Roman" w:hAnsi="Times New Roman" w:cs="Times New Roman"/>
          <w:b/>
          <w:sz w:val="24"/>
          <w:szCs w:val="24"/>
          <w:lang w:eastAsia="ar-SA"/>
        </w:rPr>
        <w:t>.</w:t>
      </w:r>
    </w:p>
    <w:p w:rsidR="0031329D" w:rsidRPr="00917C17" w:rsidRDefault="0031329D" w:rsidP="00865E1F">
      <w:pPr>
        <w:suppressAutoHyphens/>
        <w:spacing w:after="0" w:line="240" w:lineRule="auto"/>
        <w:jc w:val="both"/>
        <w:rPr>
          <w:rFonts w:ascii="Times New Roman" w:hAnsi="Times New Roman" w:cs="Times New Roman"/>
          <w:sz w:val="24"/>
          <w:szCs w:val="24"/>
          <w:lang w:eastAsia="ar-SA"/>
        </w:rPr>
      </w:pPr>
    </w:p>
    <w:p w:rsidR="00865E1F" w:rsidRPr="00690366" w:rsidRDefault="00865E1F" w:rsidP="00865E1F">
      <w:pPr>
        <w:spacing w:after="0" w:line="240" w:lineRule="auto"/>
        <w:jc w:val="both"/>
        <w:rPr>
          <w:rFonts w:ascii="Times New Roman" w:hAnsi="Times New Roman" w:cs="Times New Roman"/>
          <w:sz w:val="24"/>
          <w:szCs w:val="24"/>
        </w:rPr>
      </w:pPr>
      <w:r w:rsidRPr="00917C17">
        <w:rPr>
          <w:rFonts w:ascii="Times New Roman" w:hAnsi="Times New Roman" w:cs="Times New Roman"/>
          <w:sz w:val="24"/>
          <w:szCs w:val="24"/>
        </w:rPr>
        <w:t>Jeżeli wybór oferty najkorzystniejszej będzie niemożliwy z uwagi na to, że dwie lub więcej ofert uzyska taką samą liczbę punktów (przedstawia taki sam bilans ceny i innych kryteriów ), zamawiający wybierze ofertę z niższą ceną.</w:t>
      </w:r>
      <w:r w:rsidRPr="00690366">
        <w:rPr>
          <w:rFonts w:ascii="Times New Roman" w:hAnsi="Times New Roman" w:cs="Times New Roman"/>
          <w:sz w:val="24"/>
          <w:szCs w:val="24"/>
        </w:rPr>
        <w:tab/>
      </w:r>
    </w:p>
    <w:p w:rsidR="002A0A2B" w:rsidRPr="00690366" w:rsidRDefault="002A0A2B" w:rsidP="00865E1F">
      <w:pPr>
        <w:spacing w:after="0" w:line="240" w:lineRule="auto"/>
        <w:jc w:val="both"/>
        <w:rPr>
          <w:rFonts w:ascii="Times New Roman" w:hAnsi="Times New Roman" w:cs="Times New Roman"/>
          <w:sz w:val="24"/>
          <w:szCs w:val="24"/>
        </w:rPr>
      </w:pPr>
    </w:p>
    <w:p w:rsidR="00865E1F" w:rsidRPr="00330FB1" w:rsidRDefault="00865E1F" w:rsidP="00865E1F">
      <w:pPr>
        <w:spacing w:after="0" w:line="240" w:lineRule="auto"/>
        <w:jc w:val="both"/>
        <w:rPr>
          <w:rFonts w:ascii="Times New Roman" w:hAnsi="Times New Roman" w:cs="Times New Roman"/>
          <w:sz w:val="24"/>
          <w:szCs w:val="24"/>
          <w:lang w:eastAsia="ar-SA"/>
        </w:rPr>
      </w:pPr>
      <w:r w:rsidRPr="00330FB1">
        <w:rPr>
          <w:rFonts w:ascii="Times New Roman" w:hAnsi="Times New Roman" w:cs="Times New Roman"/>
          <w:sz w:val="24"/>
          <w:szCs w:val="24"/>
        </w:rPr>
        <w:t xml:space="preserve">8. </w:t>
      </w:r>
      <w:r w:rsidRPr="00330FB1">
        <w:rPr>
          <w:rFonts w:ascii="Times New Roman" w:hAnsi="Times New Roman" w:cs="Times New Roman"/>
          <w:b/>
          <w:sz w:val="24"/>
          <w:szCs w:val="24"/>
        </w:rPr>
        <w:t>Oferta spełniająca w najwyższym stopniu wymagania określone w każdym kryterium otrzyma maksymalną liczbę punktów.</w:t>
      </w:r>
      <w:r w:rsidRPr="00330FB1">
        <w:rPr>
          <w:rFonts w:ascii="Times New Roman" w:hAnsi="Times New Roman" w:cs="Times New Roman"/>
          <w:sz w:val="24"/>
          <w:szCs w:val="24"/>
        </w:rPr>
        <w:t xml:space="preserve"> Pozostałym ofertom przypisana zostanie </w:t>
      </w:r>
      <w:r w:rsidRPr="00330FB1">
        <w:rPr>
          <w:rFonts w:ascii="Times New Roman" w:hAnsi="Times New Roman" w:cs="Times New Roman"/>
          <w:sz w:val="24"/>
          <w:szCs w:val="24"/>
          <w:lang w:eastAsia="ar-SA"/>
        </w:rPr>
        <w:t xml:space="preserve">proporcjonalnie mniejsza liczba punktów. Wynik będzie traktowany jako wartość punktowa oferty. </w:t>
      </w:r>
    </w:p>
    <w:p w:rsidR="00865E1F" w:rsidRPr="00330FB1" w:rsidRDefault="00865E1F" w:rsidP="00865E1F">
      <w:pPr>
        <w:spacing w:after="0" w:line="240" w:lineRule="auto"/>
        <w:jc w:val="both"/>
        <w:rPr>
          <w:rFonts w:ascii="Times New Roman" w:hAnsi="Times New Roman" w:cs="Times New Roman"/>
          <w:sz w:val="24"/>
          <w:szCs w:val="24"/>
        </w:rPr>
      </w:pPr>
      <w:r w:rsidRPr="00330FB1">
        <w:rPr>
          <w:rFonts w:ascii="Times New Roman" w:hAnsi="Times New Roman" w:cs="Times New Roman"/>
          <w:sz w:val="24"/>
          <w:szCs w:val="24"/>
        </w:rPr>
        <w:t>9. 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rsidR="00E1591F" w:rsidRPr="00330FB1" w:rsidRDefault="00E1591F" w:rsidP="00842270">
      <w:pPr>
        <w:autoSpaceDE w:val="0"/>
        <w:autoSpaceDN w:val="0"/>
        <w:adjustRightInd w:val="0"/>
        <w:spacing w:after="0" w:line="240" w:lineRule="auto"/>
        <w:rPr>
          <w:rFonts w:ascii="Times New Roman" w:hAnsi="Times New Roman" w:cs="Times New Roman"/>
          <w:color w:val="FF0000"/>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26</w:t>
      </w:r>
      <w:r w:rsidR="00842270" w:rsidRPr="00330FB1">
        <w:rPr>
          <w:rFonts w:ascii="Times New Roman" w:hAnsi="Times New Roman" w:cs="Times New Roman"/>
          <w:b/>
          <w:sz w:val="24"/>
          <w:szCs w:val="24"/>
        </w:rPr>
        <w:t>. Tryb oceny ofert</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Wyjaśnienia treści ofert i poprawianie oczywistych omyłek.</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 toku badania i oceny ofert Zamawiający moż</w:t>
      </w:r>
      <w:r w:rsidR="00E1591F" w:rsidRPr="00330FB1">
        <w:rPr>
          <w:rFonts w:ascii="Times New Roman" w:hAnsi="Times New Roman" w:cs="Times New Roman"/>
          <w:sz w:val="24"/>
          <w:szCs w:val="24"/>
        </w:rPr>
        <w:t xml:space="preserve">e żądać od wykonawców wyjaśnień dotyczących </w:t>
      </w:r>
      <w:r w:rsidRPr="00330FB1">
        <w:rPr>
          <w:rFonts w:ascii="Times New Roman" w:hAnsi="Times New Roman" w:cs="Times New Roman"/>
          <w:sz w:val="24"/>
          <w:szCs w:val="24"/>
        </w:rPr>
        <w:t xml:space="preserve">treści złożonych ofert. Niedopuszczalne jest prowadzenie </w:t>
      </w:r>
      <w:r w:rsidR="00E1591F" w:rsidRPr="00330FB1">
        <w:rPr>
          <w:rFonts w:ascii="Times New Roman" w:hAnsi="Times New Roman" w:cs="Times New Roman"/>
          <w:sz w:val="24"/>
          <w:szCs w:val="24"/>
        </w:rPr>
        <w:t xml:space="preserve">między Zamawiającym a wykonawcą </w:t>
      </w:r>
      <w:r w:rsidRPr="00330FB1">
        <w:rPr>
          <w:rFonts w:ascii="Times New Roman" w:hAnsi="Times New Roman" w:cs="Times New Roman"/>
          <w:sz w:val="24"/>
          <w:szCs w:val="24"/>
        </w:rPr>
        <w:t>negocjacji dotyczących złożonej oferty oraz, z zastrzeż</w:t>
      </w:r>
      <w:r w:rsidR="00E1591F" w:rsidRPr="00330FB1">
        <w:rPr>
          <w:rFonts w:ascii="Times New Roman" w:hAnsi="Times New Roman" w:cs="Times New Roman"/>
          <w:sz w:val="24"/>
          <w:szCs w:val="24"/>
        </w:rPr>
        <w:t xml:space="preserve">eniem treści następnego zdania, </w:t>
      </w:r>
      <w:r w:rsidRPr="00330FB1">
        <w:rPr>
          <w:rFonts w:ascii="Times New Roman" w:hAnsi="Times New Roman" w:cs="Times New Roman"/>
          <w:sz w:val="24"/>
          <w:szCs w:val="24"/>
        </w:rPr>
        <w:t>dokonywanie jakiejkolwiek zmiany w jej treści.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Zamawiający poprawia w ofercie: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oczywiste omyłki pisarskie,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oczywiste omyłki rachunkowe, z uwzględnieniem konsekwencji rachunkowych dokonanych</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poprawek,</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inne omyłki polegające na niezgodności oferty ze specyfikacją</w:t>
      </w:r>
      <w:r w:rsidR="00E1591F" w:rsidRPr="00330FB1">
        <w:rPr>
          <w:rFonts w:ascii="Times New Roman" w:hAnsi="Times New Roman" w:cs="Times New Roman"/>
          <w:sz w:val="24"/>
          <w:szCs w:val="24"/>
        </w:rPr>
        <w:t xml:space="preserve"> istotnych warunków zamówienia, </w:t>
      </w:r>
      <w:r w:rsidRPr="00330FB1">
        <w:rPr>
          <w:rFonts w:ascii="Times New Roman" w:hAnsi="Times New Roman" w:cs="Times New Roman"/>
          <w:sz w:val="24"/>
          <w:szCs w:val="24"/>
        </w:rPr>
        <w:t>niepowodujące istotnych zmian w treści oferty</w:t>
      </w:r>
      <w:r w:rsidR="00E1591F" w:rsidRPr="00330FB1">
        <w:rPr>
          <w:rFonts w:ascii="Times New Roman" w:hAnsi="Times New Roman" w:cs="Times New Roman"/>
          <w:sz w:val="24"/>
          <w:szCs w:val="24"/>
        </w:rPr>
        <w:t xml:space="preserve"> – niezwłocznie zawiadamiając o tym wykonawcę, </w:t>
      </w:r>
      <w:r w:rsidRPr="00330FB1">
        <w:rPr>
          <w:rFonts w:ascii="Times New Roman" w:hAnsi="Times New Roman" w:cs="Times New Roman"/>
          <w:sz w:val="24"/>
          <w:szCs w:val="24"/>
        </w:rPr>
        <w:t>którego oferta została poprawiona.</w:t>
      </w:r>
    </w:p>
    <w:p w:rsidR="002D4FAA" w:rsidRPr="00330FB1" w:rsidRDefault="002D4FAA"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27</w:t>
      </w:r>
      <w:r w:rsidR="00842270" w:rsidRPr="00330FB1">
        <w:rPr>
          <w:rFonts w:ascii="Times New Roman" w:hAnsi="Times New Roman" w:cs="Times New Roman"/>
          <w:b/>
          <w:sz w:val="24"/>
          <w:szCs w:val="24"/>
        </w:rPr>
        <w:t>. Informacje o formalnościach, jakie powinny zostać dopełnione po wyborze oferty w</w:t>
      </w:r>
    </w:p>
    <w:p w:rsidR="00842270" w:rsidRPr="00330FB1" w:rsidRDefault="00842270"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celu zawarcia umowy</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1. Przy dokonywaniu wyboru oferty najkorzystniejszej Zamawiający stosował będzie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wyłącznie zasady i kryteria określone w SIWZ.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 Zamawiający udzieli zamówienia wykonawcy (wykonawcom), którego oferta zostanie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uznana za najkorzystniejszą.</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3. Niezwłocznie po wyborze najkorzystniejszej oferty zamawiający jednocześnie zawiadomi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wykonawców, którzy złożyli oferty o:</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a. wyborze najkorzystniejszej oferty, podając nazwę albo imię i nazwisko, siedzibę albo</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miejsce zamieszkania i adres, jeżeli jest mi</w:t>
      </w:r>
      <w:r w:rsidR="00E1591F" w:rsidRPr="00330FB1">
        <w:rPr>
          <w:rFonts w:ascii="Times New Roman" w:hAnsi="Times New Roman" w:cs="Times New Roman"/>
          <w:sz w:val="24"/>
          <w:szCs w:val="24"/>
        </w:rPr>
        <w:t xml:space="preserve">ejscem wykonywania działalności </w:t>
      </w:r>
      <w:r w:rsidRPr="00330FB1">
        <w:rPr>
          <w:rFonts w:ascii="Times New Roman" w:hAnsi="Times New Roman" w:cs="Times New Roman"/>
          <w:sz w:val="24"/>
          <w:szCs w:val="24"/>
        </w:rPr>
        <w:t>wykonawcy, którego ofertę wybrano, oraz nazwy albo i</w:t>
      </w:r>
      <w:r w:rsidR="00E1591F" w:rsidRPr="00330FB1">
        <w:rPr>
          <w:rFonts w:ascii="Times New Roman" w:hAnsi="Times New Roman" w:cs="Times New Roman"/>
          <w:sz w:val="24"/>
          <w:szCs w:val="24"/>
        </w:rPr>
        <w:t xml:space="preserve">miona i nazwiska, siedziby albo </w:t>
      </w:r>
      <w:r w:rsidRPr="00330FB1">
        <w:rPr>
          <w:rFonts w:ascii="Times New Roman" w:hAnsi="Times New Roman" w:cs="Times New Roman"/>
          <w:sz w:val="24"/>
          <w:szCs w:val="24"/>
        </w:rPr>
        <w:t>miejsca zamieszkania i adresy, jeżeli są mie</w:t>
      </w:r>
      <w:r w:rsidR="00E1591F" w:rsidRPr="00330FB1">
        <w:rPr>
          <w:rFonts w:ascii="Times New Roman" w:hAnsi="Times New Roman" w:cs="Times New Roman"/>
          <w:sz w:val="24"/>
          <w:szCs w:val="24"/>
        </w:rPr>
        <w:t xml:space="preserve">jscami wykonywania działalności </w:t>
      </w:r>
      <w:r w:rsidRPr="00330FB1">
        <w:rPr>
          <w:rFonts w:ascii="Times New Roman" w:hAnsi="Times New Roman" w:cs="Times New Roman"/>
          <w:sz w:val="24"/>
          <w:szCs w:val="24"/>
        </w:rPr>
        <w:t>wykonawców, którzy złożyli oferty, a także punkt</w:t>
      </w:r>
      <w:r w:rsidR="00E1591F" w:rsidRPr="00330FB1">
        <w:rPr>
          <w:rFonts w:ascii="Times New Roman" w:hAnsi="Times New Roman" w:cs="Times New Roman"/>
          <w:sz w:val="24"/>
          <w:szCs w:val="24"/>
        </w:rPr>
        <w:t xml:space="preserve">ację przyznaną ofertom w każdym </w:t>
      </w:r>
      <w:r w:rsidRPr="00330FB1">
        <w:rPr>
          <w:rFonts w:ascii="Times New Roman" w:hAnsi="Times New Roman" w:cs="Times New Roman"/>
          <w:sz w:val="24"/>
          <w:szCs w:val="24"/>
        </w:rPr>
        <w:t>kryterium oceny ofert i łączną punktację,</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b. wykonawcach, którzy zostali wykluczeni,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c. wykonawcach, których oferty zostały odrzucone, powod</w:t>
      </w:r>
      <w:r w:rsidR="00E1591F" w:rsidRPr="00330FB1">
        <w:rPr>
          <w:rFonts w:ascii="Times New Roman" w:hAnsi="Times New Roman" w:cs="Times New Roman"/>
          <w:sz w:val="24"/>
          <w:szCs w:val="24"/>
        </w:rPr>
        <w:t xml:space="preserve">ach odrzucenia oferty, a w </w:t>
      </w:r>
      <w:r w:rsidRPr="00330FB1">
        <w:rPr>
          <w:rFonts w:ascii="Times New Roman" w:hAnsi="Times New Roman" w:cs="Times New Roman"/>
          <w:sz w:val="24"/>
          <w:szCs w:val="24"/>
        </w:rPr>
        <w:t>przypadkach, o których mowa w art. 89 ust. 4 i 5</w:t>
      </w:r>
      <w:r w:rsidR="00E1591F" w:rsidRPr="00330FB1">
        <w:rPr>
          <w:rFonts w:ascii="Times New Roman" w:hAnsi="Times New Roman" w:cs="Times New Roman"/>
          <w:sz w:val="24"/>
          <w:szCs w:val="24"/>
        </w:rPr>
        <w:t xml:space="preserve">, braku równoważności lub braku </w:t>
      </w:r>
      <w:r w:rsidRPr="00330FB1">
        <w:rPr>
          <w:rFonts w:ascii="Times New Roman" w:hAnsi="Times New Roman" w:cs="Times New Roman"/>
          <w:sz w:val="24"/>
          <w:szCs w:val="24"/>
        </w:rPr>
        <w:t>spełniania wymagań dotyczących wydajności lub funkcjonalności,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d. unieważnieniu postępowania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podając uzasadnienie faktyczne i prawne.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lastRenderedPageBreak/>
        <w:t>1. Zamawiający udostępnia informacje, o których mowa w pkt 3a i 3d, na stronie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internetowej.</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 W przypadku wyboru oferty złożonej przez kilku wykonawców wykonawca przed</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podpisaniem umowy zobowiązany jest dostarczyć</w:t>
      </w:r>
      <w:r w:rsidR="00E1591F" w:rsidRPr="00330FB1">
        <w:rPr>
          <w:rFonts w:ascii="Times New Roman" w:hAnsi="Times New Roman" w:cs="Times New Roman"/>
          <w:sz w:val="24"/>
          <w:szCs w:val="24"/>
        </w:rPr>
        <w:t xml:space="preserve"> zamawiającemu umowę regulującą </w:t>
      </w:r>
      <w:r w:rsidRPr="00330FB1">
        <w:rPr>
          <w:rFonts w:ascii="Times New Roman" w:hAnsi="Times New Roman" w:cs="Times New Roman"/>
          <w:sz w:val="24"/>
          <w:szCs w:val="24"/>
        </w:rPr>
        <w:t>współpracę tych wykonawców.</w:t>
      </w:r>
    </w:p>
    <w:p w:rsidR="002D4FAA" w:rsidRPr="00330FB1" w:rsidRDefault="002D4FAA"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28</w:t>
      </w:r>
      <w:r w:rsidR="00842270" w:rsidRPr="00330FB1">
        <w:rPr>
          <w:rFonts w:ascii="Times New Roman" w:hAnsi="Times New Roman" w:cs="Times New Roman"/>
          <w:b/>
          <w:sz w:val="24"/>
          <w:szCs w:val="24"/>
        </w:rPr>
        <w:t>. Unieważnienie postępowania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Zamawiający unieważni postępowanie o udzielenie niniejszego zamówienia, jeżeli: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a. nie złożono żadnej oferty niepodlegającej odrzuceniu,</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b. cena najkorzystniejszej oferty lub oferta z najniższą ceną przewyższa kwotę, k</w:t>
      </w:r>
      <w:r w:rsidR="00E1591F" w:rsidRPr="00330FB1">
        <w:rPr>
          <w:rFonts w:ascii="Times New Roman" w:hAnsi="Times New Roman" w:cs="Times New Roman"/>
          <w:sz w:val="24"/>
          <w:szCs w:val="24"/>
        </w:rPr>
        <w:t xml:space="preserve">tórą </w:t>
      </w:r>
      <w:r w:rsidRPr="00330FB1">
        <w:rPr>
          <w:rFonts w:ascii="Times New Roman" w:hAnsi="Times New Roman" w:cs="Times New Roman"/>
          <w:sz w:val="24"/>
          <w:szCs w:val="24"/>
        </w:rPr>
        <w:t>zamawiający zamierza przeznaczyć na sfinansowanie z</w:t>
      </w:r>
      <w:r w:rsidR="00E1591F" w:rsidRPr="00330FB1">
        <w:rPr>
          <w:rFonts w:ascii="Times New Roman" w:hAnsi="Times New Roman" w:cs="Times New Roman"/>
          <w:sz w:val="24"/>
          <w:szCs w:val="24"/>
        </w:rPr>
        <w:t xml:space="preserve">amówienia, chyba że zamawiający </w:t>
      </w:r>
      <w:r w:rsidRPr="00330FB1">
        <w:rPr>
          <w:rFonts w:ascii="Times New Roman" w:hAnsi="Times New Roman" w:cs="Times New Roman"/>
          <w:sz w:val="24"/>
          <w:szCs w:val="24"/>
        </w:rPr>
        <w:t>może zwiększyć tę kwotę do ceny najkorzystniejszej oferty,</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c. w przypadkach, o których mowa w art. 91 ust. 5 ustawy Prawo zamówień publicznych</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(złożenia ofert dodatkowych), zostały złożone oferty dodatkowe o takiej samej cenie,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d. wystąpiła istotna zmiana okoliczności powodująca, że prowadzenie postępowania lub</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wykonanie zamówienia nie leży w interesie publicznym,</w:t>
      </w:r>
      <w:r w:rsidR="00E1591F" w:rsidRPr="00330FB1">
        <w:rPr>
          <w:rFonts w:ascii="Times New Roman" w:hAnsi="Times New Roman" w:cs="Times New Roman"/>
          <w:sz w:val="24"/>
          <w:szCs w:val="24"/>
        </w:rPr>
        <w:t xml:space="preserve"> czego nie można było wcześniej </w:t>
      </w:r>
      <w:r w:rsidRPr="00330FB1">
        <w:rPr>
          <w:rFonts w:ascii="Times New Roman" w:hAnsi="Times New Roman" w:cs="Times New Roman"/>
          <w:sz w:val="24"/>
          <w:szCs w:val="24"/>
        </w:rPr>
        <w:t>przewidzieć,</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e. postępowanie obarczone jest niemożliwą do usunięcia wadą uniemożliwiającą zawarcie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niepodlegającej unieważnieniu umowy w sprawie zamówienia publicznego.</w:t>
      </w:r>
    </w:p>
    <w:p w:rsidR="00E1591F" w:rsidRPr="00330FB1" w:rsidRDefault="00E1591F"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29</w:t>
      </w:r>
      <w:r w:rsidR="00842270" w:rsidRPr="00330FB1">
        <w:rPr>
          <w:rFonts w:ascii="Times New Roman" w:hAnsi="Times New Roman" w:cs="Times New Roman"/>
          <w:b/>
          <w:sz w:val="24"/>
          <w:szCs w:val="24"/>
        </w:rPr>
        <w:t>. Pouczenie o środkach ochrony prawnej</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1. Środki ochrony prawnej przysługują Wykonawcy, a także innemu podmioto</w:t>
      </w:r>
      <w:r w:rsidR="00E1591F" w:rsidRPr="00330FB1">
        <w:rPr>
          <w:rFonts w:ascii="Times New Roman" w:hAnsi="Times New Roman" w:cs="Times New Roman"/>
          <w:sz w:val="24"/>
          <w:szCs w:val="24"/>
        </w:rPr>
        <w:t xml:space="preserve">wi, jeżeli ma lub miał </w:t>
      </w:r>
      <w:r w:rsidRPr="00330FB1">
        <w:rPr>
          <w:rFonts w:ascii="Times New Roman" w:hAnsi="Times New Roman" w:cs="Times New Roman"/>
          <w:sz w:val="24"/>
          <w:szCs w:val="24"/>
        </w:rPr>
        <w:t>interes w uzyskaniu danego zamówienia oraz poniósł l</w:t>
      </w:r>
      <w:r w:rsidR="00E1591F" w:rsidRPr="00330FB1">
        <w:rPr>
          <w:rFonts w:ascii="Times New Roman" w:hAnsi="Times New Roman" w:cs="Times New Roman"/>
          <w:sz w:val="24"/>
          <w:szCs w:val="24"/>
        </w:rPr>
        <w:t xml:space="preserve">ub może ponieść szkodę w wyniku </w:t>
      </w:r>
      <w:r w:rsidRPr="00330FB1">
        <w:rPr>
          <w:rFonts w:ascii="Times New Roman" w:hAnsi="Times New Roman" w:cs="Times New Roman"/>
          <w:sz w:val="24"/>
          <w:szCs w:val="24"/>
        </w:rPr>
        <w:t xml:space="preserve">naruszenia przez </w:t>
      </w:r>
      <w:r w:rsidR="00E1591F" w:rsidRPr="00330FB1">
        <w:rPr>
          <w:rFonts w:ascii="Times New Roman" w:hAnsi="Times New Roman" w:cs="Times New Roman"/>
          <w:sz w:val="24"/>
          <w:szCs w:val="24"/>
        </w:rPr>
        <w:t>Zamawiającego przepisów ustawy.</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 W przedmiotowym postępowaniu, odwołanie przysługuje wobec czynności: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1) określenia warunków udziału w postępowaniu;</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 wykluczenia odwołującego z postępowania o udzielenie zamówienia;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3) odrzucenia oferty odwołującego;</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4) opisu przedmiotu zamówienia;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5) wyboru najkorzystniejszej oferty.</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3. Odwołanie powinno wskazywać czynność lub zaniechanie czynno</w:t>
      </w:r>
      <w:r w:rsidR="00E1591F" w:rsidRPr="00330FB1">
        <w:rPr>
          <w:rFonts w:ascii="Times New Roman" w:hAnsi="Times New Roman" w:cs="Times New Roman"/>
          <w:sz w:val="24"/>
          <w:szCs w:val="24"/>
        </w:rPr>
        <w:t xml:space="preserve">ści Zamawiającego, której </w:t>
      </w:r>
      <w:r w:rsidRPr="00330FB1">
        <w:rPr>
          <w:rFonts w:ascii="Times New Roman" w:hAnsi="Times New Roman" w:cs="Times New Roman"/>
          <w:sz w:val="24"/>
          <w:szCs w:val="24"/>
        </w:rPr>
        <w:t>zarzuca się niezgodność z przepisami ustawy, zawierać z</w:t>
      </w:r>
      <w:r w:rsidR="00E1591F" w:rsidRPr="00330FB1">
        <w:rPr>
          <w:rFonts w:ascii="Times New Roman" w:hAnsi="Times New Roman" w:cs="Times New Roman"/>
          <w:sz w:val="24"/>
          <w:szCs w:val="24"/>
        </w:rPr>
        <w:t xml:space="preserve">więzłe przedstawienie zarzutów, </w:t>
      </w:r>
      <w:r w:rsidRPr="00330FB1">
        <w:rPr>
          <w:rFonts w:ascii="Times New Roman" w:hAnsi="Times New Roman" w:cs="Times New Roman"/>
          <w:sz w:val="24"/>
          <w:szCs w:val="24"/>
        </w:rPr>
        <w:t xml:space="preserve">określać żądanie oraz wskazywać okoliczności faktyczne i </w:t>
      </w:r>
      <w:r w:rsidR="00E1591F" w:rsidRPr="00330FB1">
        <w:rPr>
          <w:rFonts w:ascii="Times New Roman" w:hAnsi="Times New Roman" w:cs="Times New Roman"/>
          <w:sz w:val="24"/>
          <w:szCs w:val="24"/>
        </w:rPr>
        <w:t xml:space="preserve">prawne uzasadniające wniesienie </w:t>
      </w:r>
      <w:r w:rsidRPr="00330FB1">
        <w:rPr>
          <w:rFonts w:ascii="Times New Roman" w:hAnsi="Times New Roman" w:cs="Times New Roman"/>
          <w:sz w:val="24"/>
          <w:szCs w:val="24"/>
        </w:rPr>
        <w:t>odwołania.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4. Odwołanie wnosi się do Prezesa Izby w formie pisemnej lub w po</w:t>
      </w:r>
      <w:r w:rsidR="00E1591F" w:rsidRPr="00330FB1">
        <w:rPr>
          <w:rFonts w:ascii="Times New Roman" w:hAnsi="Times New Roman" w:cs="Times New Roman"/>
          <w:sz w:val="24"/>
          <w:szCs w:val="24"/>
        </w:rPr>
        <w:t xml:space="preserve">staci elektronicznej, podpisane </w:t>
      </w:r>
      <w:r w:rsidRPr="00330FB1">
        <w:rPr>
          <w:rFonts w:ascii="Times New Roman" w:hAnsi="Times New Roman" w:cs="Times New Roman"/>
          <w:sz w:val="24"/>
          <w:szCs w:val="24"/>
        </w:rPr>
        <w:t>bezpiecznym podpisem elektronicznym weryfikowanym przy</w:t>
      </w:r>
      <w:r w:rsidR="00E1591F" w:rsidRPr="00330FB1">
        <w:rPr>
          <w:rFonts w:ascii="Times New Roman" w:hAnsi="Times New Roman" w:cs="Times New Roman"/>
          <w:sz w:val="24"/>
          <w:szCs w:val="24"/>
        </w:rPr>
        <w:t xml:space="preserve"> pomocy ważnego kwalifikowanego </w:t>
      </w:r>
      <w:r w:rsidRPr="00330FB1">
        <w:rPr>
          <w:rFonts w:ascii="Times New Roman" w:hAnsi="Times New Roman" w:cs="Times New Roman"/>
          <w:sz w:val="24"/>
          <w:szCs w:val="24"/>
        </w:rPr>
        <w:t>certyfikatu lub równoważnego środka, spełniającego wymagania dla tego rodzaju podpisu.</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5. Odwołujący przesyła kopię odwołania zamawiającemu przed upływem terminu do wniesienia</w:t>
      </w:r>
      <w:r w:rsidR="00E1591F" w:rsidRPr="00330FB1">
        <w:rPr>
          <w:rFonts w:ascii="Times New Roman" w:hAnsi="Times New Roman" w:cs="Times New Roman"/>
          <w:sz w:val="24"/>
          <w:szCs w:val="24"/>
        </w:rPr>
        <w:t xml:space="preserve"> </w:t>
      </w:r>
      <w:r w:rsidRPr="00330FB1">
        <w:rPr>
          <w:rFonts w:ascii="Times New Roman" w:hAnsi="Times New Roman" w:cs="Times New Roman"/>
          <w:sz w:val="24"/>
          <w:szCs w:val="24"/>
        </w:rPr>
        <w:t>odwołania w taki sposób, aby mógł on zapoznać się z jego treścią przed upływem tego terminu.</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Domniemywa się, iż zamawiający mógł zapoznać się z treścią odwołania przed upływem</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terminu do jego wniesienia, jeżeli przesłanie jego kopii nastąpiło przed upływem terminu do</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jego wniesienia przy użyciu środków komunikacji elektronicznej.</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6. Odwołanie wnosi się w terminie: w terminie 5 dni od dnia pr</w:t>
      </w:r>
      <w:r w:rsidR="00B81978" w:rsidRPr="00330FB1">
        <w:rPr>
          <w:rFonts w:ascii="Times New Roman" w:hAnsi="Times New Roman" w:cs="Times New Roman"/>
          <w:sz w:val="24"/>
          <w:szCs w:val="24"/>
        </w:rPr>
        <w:t xml:space="preserve">zesłania informacji o czynności </w:t>
      </w:r>
      <w:r w:rsidRPr="00330FB1">
        <w:rPr>
          <w:rFonts w:ascii="Times New Roman" w:hAnsi="Times New Roman" w:cs="Times New Roman"/>
          <w:sz w:val="24"/>
          <w:szCs w:val="24"/>
        </w:rPr>
        <w:t>zamawiającego stanowiącej podstawę jego wniesienia – je</w:t>
      </w:r>
      <w:r w:rsidR="00B81978" w:rsidRPr="00330FB1">
        <w:rPr>
          <w:rFonts w:ascii="Times New Roman" w:hAnsi="Times New Roman" w:cs="Times New Roman"/>
          <w:sz w:val="24"/>
          <w:szCs w:val="24"/>
        </w:rPr>
        <w:t xml:space="preserve">żeli zostały przesłane w sposób </w:t>
      </w:r>
      <w:r w:rsidRPr="00330FB1">
        <w:rPr>
          <w:rFonts w:ascii="Times New Roman" w:hAnsi="Times New Roman" w:cs="Times New Roman"/>
          <w:sz w:val="24"/>
          <w:szCs w:val="24"/>
        </w:rPr>
        <w:t>określony w art. 180 ust. 5 zdanie drugie albo w terminie 10 d</w:t>
      </w:r>
      <w:r w:rsidR="00B81978" w:rsidRPr="00330FB1">
        <w:rPr>
          <w:rFonts w:ascii="Times New Roman" w:hAnsi="Times New Roman" w:cs="Times New Roman"/>
          <w:sz w:val="24"/>
          <w:szCs w:val="24"/>
        </w:rPr>
        <w:t xml:space="preserve">ni – jeżeli zostały przesłane w </w:t>
      </w:r>
      <w:r w:rsidRPr="00330FB1">
        <w:rPr>
          <w:rFonts w:ascii="Times New Roman" w:hAnsi="Times New Roman" w:cs="Times New Roman"/>
          <w:sz w:val="24"/>
          <w:szCs w:val="24"/>
        </w:rPr>
        <w:t>inny sposób.</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7. Odwołanie wobec treści ogłoszenia o zamówieniu, a także wobec postanowień specyfikacji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lastRenderedPageBreak/>
        <w:t>istotnych warunków zamówienia, wnosi się w terminie 5 dni o</w:t>
      </w:r>
      <w:r w:rsidR="00B81978" w:rsidRPr="00330FB1">
        <w:rPr>
          <w:rFonts w:ascii="Times New Roman" w:hAnsi="Times New Roman" w:cs="Times New Roman"/>
          <w:sz w:val="24"/>
          <w:szCs w:val="24"/>
        </w:rPr>
        <w:t xml:space="preserve">d dnia zamieszczenia ogłoszenia </w:t>
      </w:r>
      <w:r w:rsidRPr="00330FB1">
        <w:rPr>
          <w:rFonts w:ascii="Times New Roman" w:hAnsi="Times New Roman" w:cs="Times New Roman"/>
          <w:sz w:val="24"/>
          <w:szCs w:val="24"/>
        </w:rPr>
        <w:t>w Biuletynie Zamówień Publicznych lub SIWZ na stronie internetowej.</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8. Wykonawca może w terminie przewidzianym do wniesienia odwołania poinformować</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zamawiającego o niezgodnej z przepisami ustawy czynności podjętej przez niego lub</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zaniechaniu czynności, do której jest on zobowiązany na podstawie ustawy, na które nie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przysługuje odwołanie na podstawie art. 180 ust. 2.</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9. W przypadku uznania zasadności przekazanej informacji zam</w:t>
      </w:r>
      <w:r w:rsidR="00B81978" w:rsidRPr="00330FB1">
        <w:rPr>
          <w:rFonts w:ascii="Times New Roman" w:hAnsi="Times New Roman" w:cs="Times New Roman"/>
          <w:sz w:val="24"/>
          <w:szCs w:val="24"/>
        </w:rPr>
        <w:t xml:space="preserve">awiający powtarza czynność albo </w:t>
      </w:r>
      <w:r w:rsidRPr="00330FB1">
        <w:rPr>
          <w:rFonts w:ascii="Times New Roman" w:hAnsi="Times New Roman" w:cs="Times New Roman"/>
          <w:sz w:val="24"/>
          <w:szCs w:val="24"/>
        </w:rPr>
        <w:t>dokonuje czynności zaniechanej, informując o tym wyk</w:t>
      </w:r>
      <w:r w:rsidR="00B81978" w:rsidRPr="00330FB1">
        <w:rPr>
          <w:rFonts w:ascii="Times New Roman" w:hAnsi="Times New Roman" w:cs="Times New Roman"/>
          <w:sz w:val="24"/>
          <w:szCs w:val="24"/>
        </w:rPr>
        <w:t xml:space="preserve">onawców w sposób przewidziany w </w:t>
      </w:r>
      <w:r w:rsidRPr="00330FB1">
        <w:rPr>
          <w:rFonts w:ascii="Times New Roman" w:hAnsi="Times New Roman" w:cs="Times New Roman"/>
          <w:sz w:val="24"/>
          <w:szCs w:val="24"/>
        </w:rPr>
        <w:t>ustawie dla tej czynności.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10.Na czynności, o których mowa w ust. 9, nie przysługuje odwo</w:t>
      </w:r>
      <w:r w:rsidR="00B81978" w:rsidRPr="00330FB1">
        <w:rPr>
          <w:rFonts w:ascii="Times New Roman" w:hAnsi="Times New Roman" w:cs="Times New Roman"/>
          <w:sz w:val="24"/>
          <w:szCs w:val="24"/>
        </w:rPr>
        <w:t xml:space="preserve">łanie, z zastrzeżeniem art. 180 </w:t>
      </w:r>
      <w:r w:rsidRPr="00330FB1">
        <w:rPr>
          <w:rFonts w:ascii="Times New Roman" w:hAnsi="Times New Roman" w:cs="Times New Roman"/>
          <w:sz w:val="24"/>
          <w:szCs w:val="24"/>
        </w:rPr>
        <w:t>ust. 2.</w:t>
      </w:r>
    </w:p>
    <w:p w:rsidR="00B81978" w:rsidRPr="00330FB1" w:rsidRDefault="00B81978"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577007" w:rsidP="00842270">
      <w:pPr>
        <w:autoSpaceDE w:val="0"/>
        <w:autoSpaceDN w:val="0"/>
        <w:adjustRightInd w:val="0"/>
        <w:spacing w:after="0" w:line="240" w:lineRule="auto"/>
        <w:rPr>
          <w:rFonts w:ascii="Times New Roman" w:hAnsi="Times New Roman" w:cs="Times New Roman"/>
          <w:b/>
          <w:sz w:val="24"/>
          <w:szCs w:val="24"/>
        </w:rPr>
      </w:pPr>
      <w:r w:rsidRPr="00330FB1">
        <w:rPr>
          <w:rFonts w:ascii="Times New Roman" w:hAnsi="Times New Roman" w:cs="Times New Roman"/>
          <w:b/>
          <w:sz w:val="24"/>
          <w:szCs w:val="24"/>
        </w:rPr>
        <w:t>30</w:t>
      </w:r>
      <w:r w:rsidR="00842270" w:rsidRPr="00330FB1">
        <w:rPr>
          <w:rFonts w:ascii="Times New Roman" w:hAnsi="Times New Roman" w:cs="Times New Roman"/>
          <w:b/>
          <w:sz w:val="24"/>
          <w:szCs w:val="24"/>
        </w:rPr>
        <w:t>. Sposób porozumiewania się zamawiającego z wykonawcami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1. W postępowaniu o udzielenie niniejszego zamówienia pub</w:t>
      </w:r>
      <w:r w:rsidR="00B81978" w:rsidRPr="00330FB1">
        <w:rPr>
          <w:rFonts w:ascii="Times New Roman" w:hAnsi="Times New Roman" w:cs="Times New Roman"/>
          <w:sz w:val="24"/>
          <w:szCs w:val="24"/>
        </w:rPr>
        <w:t xml:space="preserve">licznego oświadczenia, wnioski, </w:t>
      </w:r>
      <w:r w:rsidRPr="00330FB1">
        <w:rPr>
          <w:rFonts w:ascii="Times New Roman" w:hAnsi="Times New Roman" w:cs="Times New Roman"/>
          <w:sz w:val="24"/>
          <w:szCs w:val="24"/>
        </w:rPr>
        <w:t>zawiadomienia, oraz informacje Wykonawcy i Zamawiaj</w:t>
      </w:r>
      <w:r w:rsidR="00B81978" w:rsidRPr="00330FB1">
        <w:rPr>
          <w:rFonts w:ascii="Times New Roman" w:hAnsi="Times New Roman" w:cs="Times New Roman"/>
          <w:sz w:val="24"/>
          <w:szCs w:val="24"/>
        </w:rPr>
        <w:t xml:space="preserve">ący przekazują za pośrednictwem </w:t>
      </w:r>
      <w:r w:rsidRPr="00330FB1">
        <w:rPr>
          <w:rFonts w:ascii="Times New Roman" w:hAnsi="Times New Roman" w:cs="Times New Roman"/>
          <w:sz w:val="24"/>
          <w:szCs w:val="24"/>
        </w:rPr>
        <w:t xml:space="preserve">poczty elektronicznej lub faksu z zastrzeżeniem ust. 6. </w:t>
      </w:r>
      <w:r w:rsidR="00B81978" w:rsidRPr="00330FB1">
        <w:rPr>
          <w:rFonts w:ascii="Times New Roman" w:hAnsi="Times New Roman" w:cs="Times New Roman"/>
          <w:sz w:val="24"/>
          <w:szCs w:val="24"/>
        </w:rPr>
        <w:t xml:space="preserve">Zawsze dopuszczalna jest forma </w:t>
      </w:r>
      <w:r w:rsidRPr="00330FB1">
        <w:rPr>
          <w:rFonts w:ascii="Times New Roman" w:hAnsi="Times New Roman" w:cs="Times New Roman"/>
          <w:sz w:val="24"/>
          <w:szCs w:val="24"/>
        </w:rPr>
        <w:t>pisemna.</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2. Wykonawca w swojej ofercie zobowiązany jest wskazać swó</w:t>
      </w:r>
      <w:r w:rsidR="00B81978" w:rsidRPr="00330FB1">
        <w:rPr>
          <w:rFonts w:ascii="Times New Roman" w:hAnsi="Times New Roman" w:cs="Times New Roman"/>
          <w:sz w:val="24"/>
          <w:szCs w:val="24"/>
        </w:rPr>
        <w:t xml:space="preserve">j adres e-mailowy, numer faksu, </w:t>
      </w:r>
      <w:r w:rsidRPr="00330FB1">
        <w:rPr>
          <w:rFonts w:ascii="Times New Roman" w:hAnsi="Times New Roman" w:cs="Times New Roman"/>
          <w:sz w:val="24"/>
          <w:szCs w:val="24"/>
        </w:rPr>
        <w:t>jak również adres do korespondencji – zgodnie z Załącznikiem nr 1 do SIWZ.</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3. Dokumenty, o których mowa w ust. 1 powinny być sporządzo</w:t>
      </w:r>
      <w:r w:rsidR="00B81978" w:rsidRPr="00330FB1">
        <w:rPr>
          <w:rFonts w:ascii="Times New Roman" w:hAnsi="Times New Roman" w:cs="Times New Roman"/>
          <w:sz w:val="24"/>
          <w:szCs w:val="24"/>
        </w:rPr>
        <w:t xml:space="preserve">ne w formie pisemnej, podpisane </w:t>
      </w:r>
      <w:r w:rsidRPr="00330FB1">
        <w:rPr>
          <w:rFonts w:ascii="Times New Roman" w:hAnsi="Times New Roman" w:cs="Times New Roman"/>
          <w:sz w:val="24"/>
          <w:szCs w:val="24"/>
        </w:rPr>
        <w:t>przez osobę/y uprawnioną/e do reprezentowania Wykonawcy, zgodnie z aktualnym</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dokumentem rejestrowym lub pełnomocnictwe</w:t>
      </w:r>
      <w:r w:rsidR="00B81978" w:rsidRPr="00330FB1">
        <w:rPr>
          <w:rFonts w:ascii="Times New Roman" w:hAnsi="Times New Roman" w:cs="Times New Roman"/>
          <w:sz w:val="24"/>
          <w:szCs w:val="24"/>
        </w:rPr>
        <w:t xml:space="preserve">m i zgodnie z wyborem Wykonawcy </w:t>
      </w:r>
      <w:r w:rsidRPr="00330FB1">
        <w:rPr>
          <w:rFonts w:ascii="Times New Roman" w:hAnsi="Times New Roman" w:cs="Times New Roman"/>
          <w:sz w:val="24"/>
          <w:szCs w:val="24"/>
        </w:rPr>
        <w:t>przesłane: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1) pocztą elektroniczną – na adres e-mailowy: </w:t>
      </w:r>
      <w:r w:rsidR="002D4FAA" w:rsidRPr="00330FB1">
        <w:rPr>
          <w:rFonts w:ascii="Times New Roman" w:hAnsi="Times New Roman" w:cs="Times New Roman"/>
          <w:sz w:val="24"/>
          <w:szCs w:val="24"/>
        </w:rPr>
        <w:t>sekretariat@bircza.pl</w:t>
      </w:r>
      <w:r w:rsidRPr="00330FB1">
        <w:rPr>
          <w:rFonts w:ascii="Times New Roman" w:hAnsi="Times New Roman" w:cs="Times New Roman"/>
          <w:sz w:val="24"/>
          <w:szCs w:val="24"/>
        </w:rPr>
        <w:t xml:space="preserve"> </w:t>
      </w:r>
      <w:r w:rsidR="00B81978" w:rsidRPr="00330FB1">
        <w:rPr>
          <w:rFonts w:ascii="Times New Roman" w:hAnsi="Times New Roman" w:cs="Times New Roman"/>
          <w:sz w:val="24"/>
          <w:szCs w:val="24"/>
        </w:rPr>
        <w:t xml:space="preserve">– dokumenty </w:t>
      </w:r>
      <w:r w:rsidRPr="00330FB1">
        <w:rPr>
          <w:rFonts w:ascii="Times New Roman" w:hAnsi="Times New Roman" w:cs="Times New Roman"/>
          <w:sz w:val="24"/>
          <w:szCs w:val="24"/>
        </w:rPr>
        <w:t xml:space="preserve">powinny być zeskanowane do formatu PDF lub JPEG po </w:t>
      </w:r>
      <w:r w:rsidR="00B81978" w:rsidRPr="00330FB1">
        <w:rPr>
          <w:rFonts w:ascii="Times New Roman" w:hAnsi="Times New Roman" w:cs="Times New Roman"/>
          <w:sz w:val="24"/>
          <w:szCs w:val="24"/>
        </w:rPr>
        <w:t xml:space="preserve">ich podpisaniu przez uprawnioną </w:t>
      </w:r>
      <w:r w:rsidRPr="00330FB1">
        <w:rPr>
          <w:rFonts w:ascii="Times New Roman" w:hAnsi="Times New Roman" w:cs="Times New Roman"/>
          <w:sz w:val="24"/>
          <w:szCs w:val="24"/>
        </w:rPr>
        <w:t>osobę;</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2) faksem – na nr 16 </w:t>
      </w:r>
      <w:r w:rsidR="002D4FAA" w:rsidRPr="00330FB1">
        <w:rPr>
          <w:rFonts w:ascii="Times New Roman" w:hAnsi="Times New Roman" w:cs="Times New Roman"/>
          <w:sz w:val="24"/>
          <w:szCs w:val="24"/>
        </w:rPr>
        <w:t>6725341</w:t>
      </w:r>
    </w:p>
    <w:p w:rsidR="002D4FAA" w:rsidRPr="00330FB1" w:rsidRDefault="00842270" w:rsidP="002D4FAA">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 xml:space="preserve">3) pisemnie na adres: </w:t>
      </w:r>
      <w:r w:rsidR="002D4FAA" w:rsidRPr="00330FB1">
        <w:rPr>
          <w:rFonts w:ascii="Times New Roman" w:hAnsi="Times New Roman" w:cs="Times New Roman"/>
          <w:b/>
          <w:sz w:val="24"/>
          <w:szCs w:val="24"/>
        </w:rPr>
        <w:t>Urząd Gminy Bircza ul. Ojca Św. Jana Pawła II 2, 37-740 Bircza</w:t>
      </w:r>
      <w:r w:rsidR="002D4FAA" w:rsidRPr="00330FB1">
        <w:rPr>
          <w:rFonts w:ascii="Times New Roman" w:hAnsi="Times New Roman" w:cs="Times New Roman"/>
          <w:sz w:val="24"/>
          <w:szCs w:val="24"/>
        </w:rPr>
        <w:t xml:space="preserve"> </w:t>
      </w:r>
    </w:p>
    <w:p w:rsidR="00B81978" w:rsidRPr="00330FB1" w:rsidRDefault="002D4FAA" w:rsidP="002D4FAA">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4</w:t>
      </w:r>
      <w:r w:rsidR="00842270" w:rsidRPr="00330FB1">
        <w:rPr>
          <w:rFonts w:ascii="Times New Roman" w:hAnsi="Times New Roman" w:cs="Times New Roman"/>
          <w:sz w:val="24"/>
          <w:szCs w:val="24"/>
        </w:rPr>
        <w:t xml:space="preserve">. Komunikacja z Wykonawcami będzie prowadzona również </w:t>
      </w:r>
      <w:r w:rsidR="00B81978" w:rsidRPr="00330FB1">
        <w:rPr>
          <w:rFonts w:ascii="Times New Roman" w:hAnsi="Times New Roman" w:cs="Times New Roman"/>
          <w:sz w:val="24"/>
          <w:szCs w:val="24"/>
        </w:rPr>
        <w:t xml:space="preserve">poprzez zamieszczanie istotnych </w:t>
      </w:r>
      <w:r w:rsidR="00842270" w:rsidRPr="00330FB1">
        <w:rPr>
          <w:rFonts w:ascii="Times New Roman" w:hAnsi="Times New Roman" w:cs="Times New Roman"/>
          <w:sz w:val="24"/>
          <w:szCs w:val="24"/>
        </w:rPr>
        <w:t>informacji dotyczących postępowania na stronie internetowej Zamawiającego pod adresem:</w:t>
      </w:r>
      <w:r w:rsidRPr="00330FB1">
        <w:rPr>
          <w:rFonts w:ascii="Times New Roman" w:hAnsi="Times New Roman" w:cs="Times New Roman"/>
          <w:sz w:val="24"/>
          <w:szCs w:val="24"/>
        </w:rPr>
        <w:t xml:space="preserve"> </w:t>
      </w:r>
      <w:hyperlink r:id="rId7" w:history="1">
        <w:r w:rsidR="00B81978" w:rsidRPr="00330FB1">
          <w:rPr>
            <w:rStyle w:val="Hipercze"/>
            <w:rFonts w:ascii="Times New Roman" w:hAnsi="Times New Roman" w:cs="Times New Roman"/>
            <w:color w:val="auto"/>
            <w:sz w:val="24"/>
            <w:szCs w:val="24"/>
          </w:rPr>
          <w:t>www.bip.bircza.pl</w:t>
        </w:r>
      </w:hyperlink>
    </w:p>
    <w:p w:rsidR="00842270" w:rsidRPr="00330FB1" w:rsidRDefault="002D4FAA"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5</w:t>
      </w:r>
      <w:r w:rsidR="00842270" w:rsidRPr="00330FB1">
        <w:rPr>
          <w:rFonts w:ascii="Times New Roman" w:hAnsi="Times New Roman" w:cs="Times New Roman"/>
          <w:sz w:val="24"/>
          <w:szCs w:val="24"/>
        </w:rPr>
        <w:t>. Forma pisemna zastrzeżona jest dla składania oferty wraz z załącznikami oraz oświadczeń 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dokumentów składanych przez Wykonawcę dla wykazania braku podstaw do wykluczenia oraz</w:t>
      </w:r>
      <w:r w:rsidR="00B81978" w:rsidRPr="00330FB1">
        <w:rPr>
          <w:rFonts w:ascii="Times New Roman" w:hAnsi="Times New Roman" w:cs="Times New Roman"/>
          <w:sz w:val="24"/>
          <w:szCs w:val="24"/>
        </w:rPr>
        <w:t xml:space="preserve"> </w:t>
      </w:r>
      <w:r w:rsidRPr="00330FB1">
        <w:rPr>
          <w:rFonts w:ascii="Times New Roman" w:hAnsi="Times New Roman" w:cs="Times New Roman"/>
          <w:sz w:val="24"/>
          <w:szCs w:val="24"/>
        </w:rPr>
        <w:t xml:space="preserve">na potwierdzenie spełnienia warunków udziału w postępowaniu </w:t>
      </w:r>
      <w:r w:rsidR="00B81978" w:rsidRPr="00330FB1">
        <w:rPr>
          <w:rFonts w:ascii="Times New Roman" w:hAnsi="Times New Roman" w:cs="Times New Roman"/>
          <w:sz w:val="24"/>
          <w:szCs w:val="24"/>
        </w:rPr>
        <w:t xml:space="preserve">(patrz. Rozporządzenie Prezesa </w:t>
      </w:r>
      <w:r w:rsidRPr="00330FB1">
        <w:rPr>
          <w:rFonts w:ascii="Times New Roman" w:hAnsi="Times New Roman" w:cs="Times New Roman"/>
          <w:sz w:val="24"/>
          <w:szCs w:val="24"/>
        </w:rPr>
        <w:t>Rady Ministrów z dnia 26 lipca 2016 r. w sprawie rodzajó</w:t>
      </w:r>
      <w:r w:rsidR="00B81978" w:rsidRPr="00330FB1">
        <w:rPr>
          <w:rFonts w:ascii="Times New Roman" w:hAnsi="Times New Roman" w:cs="Times New Roman"/>
          <w:sz w:val="24"/>
          <w:szCs w:val="24"/>
        </w:rPr>
        <w:t xml:space="preserve">w dokumentów, jakich może żądać </w:t>
      </w:r>
      <w:r w:rsidRPr="00330FB1">
        <w:rPr>
          <w:rFonts w:ascii="Times New Roman" w:hAnsi="Times New Roman" w:cs="Times New Roman"/>
          <w:sz w:val="24"/>
          <w:szCs w:val="24"/>
        </w:rPr>
        <w:t>zamawiający od wykonawcy w postępowaniu o udzielenie zamów</w:t>
      </w:r>
      <w:r w:rsidR="00B81978" w:rsidRPr="00330FB1">
        <w:rPr>
          <w:rFonts w:ascii="Times New Roman" w:hAnsi="Times New Roman" w:cs="Times New Roman"/>
          <w:sz w:val="24"/>
          <w:szCs w:val="24"/>
        </w:rPr>
        <w:t>ienia (Dz. U. z 2016 roku, poz.</w:t>
      </w:r>
      <w:r w:rsidRPr="00330FB1">
        <w:rPr>
          <w:rFonts w:ascii="Times New Roman" w:hAnsi="Times New Roman" w:cs="Times New Roman"/>
          <w:sz w:val="24"/>
          <w:szCs w:val="24"/>
        </w:rPr>
        <w:t>1126));</w:t>
      </w:r>
    </w:p>
    <w:p w:rsidR="00842270" w:rsidRPr="00330FB1" w:rsidRDefault="002D4FAA"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6</w:t>
      </w:r>
      <w:r w:rsidR="00842270" w:rsidRPr="00330FB1">
        <w:rPr>
          <w:rFonts w:ascii="Times New Roman" w:hAnsi="Times New Roman" w:cs="Times New Roman"/>
          <w:sz w:val="24"/>
          <w:szCs w:val="24"/>
        </w:rPr>
        <w:t>. W przypadku przekazywania oświadczeń, wniosków, zawiadomień oraz informacji drogą</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elektroniczną lub faksem, każda ze stron postępowania na żądanie drugiej niezwłocznie</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potwierdza fakt ich otrzymania. W przypadku braku potwierdzenia otrzymania wiadomości</w:t>
      </w: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przez Wykonawcę domniemywa się, iż pismo wysłane przez</w:t>
      </w:r>
      <w:r w:rsidR="00B81978" w:rsidRPr="00330FB1">
        <w:rPr>
          <w:rFonts w:ascii="Times New Roman" w:hAnsi="Times New Roman" w:cs="Times New Roman"/>
          <w:sz w:val="24"/>
          <w:szCs w:val="24"/>
        </w:rPr>
        <w:t xml:space="preserve"> Zamawiającego na adres mailowy </w:t>
      </w:r>
      <w:r w:rsidRPr="00330FB1">
        <w:rPr>
          <w:rFonts w:ascii="Times New Roman" w:hAnsi="Times New Roman" w:cs="Times New Roman"/>
          <w:sz w:val="24"/>
          <w:szCs w:val="24"/>
        </w:rPr>
        <w:t>lub numer faksu podany przez Wykonawcę, zostało mu d</w:t>
      </w:r>
      <w:r w:rsidR="00B81978" w:rsidRPr="00330FB1">
        <w:rPr>
          <w:rFonts w:ascii="Times New Roman" w:hAnsi="Times New Roman" w:cs="Times New Roman"/>
          <w:sz w:val="24"/>
          <w:szCs w:val="24"/>
        </w:rPr>
        <w:t xml:space="preserve">oręczone w sposób umożliwiający </w:t>
      </w:r>
      <w:r w:rsidRPr="00330FB1">
        <w:rPr>
          <w:rFonts w:ascii="Times New Roman" w:hAnsi="Times New Roman" w:cs="Times New Roman"/>
          <w:sz w:val="24"/>
          <w:szCs w:val="24"/>
        </w:rPr>
        <w:t>zapoznanie się Wykonawcy z treścią przekazanego pisma.</w:t>
      </w:r>
    </w:p>
    <w:p w:rsidR="00B81978" w:rsidRPr="00330FB1" w:rsidRDefault="00B81978" w:rsidP="00842270">
      <w:pPr>
        <w:autoSpaceDE w:val="0"/>
        <w:autoSpaceDN w:val="0"/>
        <w:adjustRightInd w:val="0"/>
        <w:spacing w:after="0" w:line="240" w:lineRule="auto"/>
        <w:rPr>
          <w:rFonts w:ascii="Times New Roman" w:hAnsi="Times New Roman" w:cs="Times New Roman"/>
          <w:sz w:val="24"/>
          <w:szCs w:val="24"/>
        </w:rPr>
      </w:pPr>
    </w:p>
    <w:p w:rsidR="00842270" w:rsidRPr="00330FB1" w:rsidRDefault="00842270" w:rsidP="00842270">
      <w:pPr>
        <w:autoSpaceDE w:val="0"/>
        <w:autoSpaceDN w:val="0"/>
        <w:adjustRightInd w:val="0"/>
        <w:spacing w:after="0" w:line="240" w:lineRule="auto"/>
        <w:rPr>
          <w:rFonts w:ascii="Times New Roman" w:hAnsi="Times New Roman" w:cs="Times New Roman"/>
          <w:sz w:val="24"/>
          <w:szCs w:val="24"/>
        </w:rPr>
      </w:pPr>
      <w:r w:rsidRPr="00330FB1">
        <w:rPr>
          <w:rFonts w:ascii="Times New Roman" w:hAnsi="Times New Roman" w:cs="Times New Roman"/>
          <w:sz w:val="24"/>
          <w:szCs w:val="24"/>
        </w:rPr>
        <w:t>8. Osoba uprawniona do kontaktu z Wykonawcami:</w:t>
      </w:r>
      <w:r w:rsidR="002D4FAA" w:rsidRPr="00330FB1">
        <w:rPr>
          <w:rFonts w:ascii="Times New Roman" w:hAnsi="Times New Roman" w:cs="Times New Roman"/>
          <w:sz w:val="24"/>
          <w:szCs w:val="24"/>
        </w:rPr>
        <w:t xml:space="preserve"> Paweł Rogal</w:t>
      </w:r>
      <w:r w:rsidRPr="00330FB1">
        <w:rPr>
          <w:rFonts w:ascii="Times New Roman" w:hAnsi="Times New Roman" w:cs="Times New Roman"/>
          <w:sz w:val="24"/>
          <w:szCs w:val="24"/>
        </w:rPr>
        <w:t xml:space="preserve">, tel. 16 </w:t>
      </w:r>
      <w:r w:rsidR="002D4FAA" w:rsidRPr="00330FB1">
        <w:rPr>
          <w:rFonts w:ascii="Times New Roman" w:hAnsi="Times New Roman" w:cs="Times New Roman"/>
          <w:sz w:val="24"/>
          <w:szCs w:val="24"/>
        </w:rPr>
        <w:t>6726090 wew. 40</w:t>
      </w:r>
    </w:p>
    <w:p w:rsidR="000F1E43" w:rsidRPr="00690366" w:rsidRDefault="000F1E43" w:rsidP="000F1E43">
      <w:pPr>
        <w:rPr>
          <w:rFonts w:ascii="Times New Roman" w:hAnsi="Times New Roman" w:cs="Times New Roman"/>
          <w:sz w:val="24"/>
          <w:szCs w:val="24"/>
        </w:rPr>
      </w:pPr>
    </w:p>
    <w:p w:rsidR="000F1E43" w:rsidRPr="00690366" w:rsidRDefault="00577007" w:rsidP="000F1E43">
      <w:pPr>
        <w:rPr>
          <w:rFonts w:ascii="Times New Roman" w:hAnsi="Times New Roman" w:cs="Times New Roman"/>
          <w:b/>
          <w:bCs/>
          <w:sz w:val="24"/>
          <w:szCs w:val="24"/>
        </w:rPr>
      </w:pPr>
      <w:r w:rsidRPr="00690366">
        <w:rPr>
          <w:rFonts w:ascii="Times New Roman" w:hAnsi="Times New Roman" w:cs="Times New Roman"/>
          <w:b/>
          <w:sz w:val="24"/>
          <w:szCs w:val="24"/>
        </w:rPr>
        <w:t>31</w:t>
      </w:r>
      <w:r w:rsidR="000F1E43" w:rsidRPr="00690366">
        <w:rPr>
          <w:rFonts w:ascii="Times New Roman" w:hAnsi="Times New Roman" w:cs="Times New Roman"/>
          <w:b/>
          <w:sz w:val="24"/>
          <w:szCs w:val="24"/>
        </w:rPr>
        <w:t xml:space="preserve">. </w:t>
      </w:r>
      <w:r w:rsidR="000F1E43" w:rsidRPr="00690366">
        <w:rPr>
          <w:rFonts w:ascii="Times New Roman" w:hAnsi="Times New Roman" w:cs="Times New Roman"/>
          <w:b/>
          <w:bCs/>
          <w:sz w:val="24"/>
          <w:szCs w:val="24"/>
        </w:rPr>
        <w:t>Projekt umowy</w:t>
      </w:r>
    </w:p>
    <w:p w:rsidR="006C493B" w:rsidRPr="00C7397F" w:rsidRDefault="006C493B" w:rsidP="006C493B">
      <w:pPr>
        <w:spacing w:after="0" w:line="240" w:lineRule="auto"/>
        <w:jc w:val="both"/>
        <w:rPr>
          <w:rFonts w:ascii="Times New Roman" w:hAnsi="Times New Roman" w:cs="Times New Roman"/>
          <w:sz w:val="24"/>
          <w:szCs w:val="24"/>
        </w:rPr>
      </w:pPr>
      <w:r w:rsidRPr="00C7397F">
        <w:rPr>
          <w:rFonts w:ascii="Times New Roman" w:hAnsi="Times New Roman" w:cs="Times New Roman"/>
          <w:sz w:val="24"/>
          <w:szCs w:val="24"/>
        </w:rPr>
        <w:t>1. Wzór umowy jest przedstawiony w załączniku</w:t>
      </w:r>
      <w:r w:rsidR="00690366" w:rsidRPr="00C7397F">
        <w:rPr>
          <w:rFonts w:ascii="Times New Roman" w:hAnsi="Times New Roman" w:cs="Times New Roman"/>
          <w:sz w:val="24"/>
          <w:szCs w:val="24"/>
        </w:rPr>
        <w:t xml:space="preserve"> nr 4</w:t>
      </w:r>
      <w:r w:rsidRPr="00C7397F">
        <w:rPr>
          <w:rFonts w:ascii="Times New Roman" w:hAnsi="Times New Roman" w:cs="Times New Roman"/>
          <w:sz w:val="24"/>
          <w:szCs w:val="24"/>
        </w:rPr>
        <w:t xml:space="preserve"> do SIWZ.</w:t>
      </w:r>
    </w:p>
    <w:p w:rsidR="006C493B" w:rsidRPr="00C7397F" w:rsidRDefault="006C493B" w:rsidP="006C493B">
      <w:pPr>
        <w:spacing w:after="0" w:line="240" w:lineRule="auto"/>
        <w:jc w:val="both"/>
        <w:rPr>
          <w:rFonts w:ascii="Times New Roman" w:hAnsi="Times New Roman" w:cs="Times New Roman"/>
          <w:sz w:val="24"/>
          <w:szCs w:val="24"/>
        </w:rPr>
      </w:pPr>
      <w:r w:rsidRPr="00C7397F">
        <w:rPr>
          <w:rFonts w:ascii="Times New Roman" w:hAnsi="Times New Roman" w:cs="Times New Roman"/>
          <w:b/>
          <w:sz w:val="24"/>
          <w:szCs w:val="24"/>
        </w:rPr>
        <w:t>2</w:t>
      </w:r>
      <w:r w:rsidRPr="00C7397F">
        <w:rPr>
          <w:rFonts w:ascii="Times New Roman" w:hAnsi="Times New Roman" w:cs="Times New Roman"/>
          <w:sz w:val="24"/>
          <w:szCs w:val="24"/>
        </w:rPr>
        <w:t>.</w:t>
      </w:r>
      <w:r w:rsidR="000935BA">
        <w:rPr>
          <w:rFonts w:ascii="Times New Roman" w:hAnsi="Times New Roman" w:cs="Times New Roman"/>
          <w:sz w:val="24"/>
          <w:szCs w:val="24"/>
        </w:rPr>
        <w:t xml:space="preserve"> </w:t>
      </w:r>
      <w:r w:rsidRPr="00C7397F">
        <w:rPr>
          <w:rFonts w:ascii="Times New Roman" w:hAnsi="Times New Roman" w:cs="Times New Roman"/>
          <w:sz w:val="24"/>
          <w:szCs w:val="24"/>
        </w:rPr>
        <w:t>Zamawiający przewiduje możliwość wprowadzenia zmian postanowień umowy dotyczących:</w:t>
      </w:r>
    </w:p>
    <w:p w:rsidR="00701B6C" w:rsidRDefault="00701B6C" w:rsidP="00701B6C">
      <w:pPr>
        <w:spacing w:after="0" w:line="240" w:lineRule="auto"/>
        <w:jc w:val="both"/>
        <w:rPr>
          <w:rFonts w:ascii="Times New Roman" w:hAnsi="Times New Roman" w:cs="Times New Roman"/>
          <w:sz w:val="24"/>
          <w:szCs w:val="24"/>
        </w:rPr>
      </w:pPr>
      <w:r w:rsidRPr="00C7397F">
        <w:rPr>
          <w:rFonts w:ascii="Times New Roman" w:hAnsi="Times New Roman" w:cs="Times New Roman"/>
          <w:sz w:val="24"/>
          <w:szCs w:val="24"/>
        </w:rPr>
        <w:lastRenderedPageBreak/>
        <w:t>1) zmiany wysokości</w:t>
      </w:r>
      <w:r>
        <w:rPr>
          <w:rFonts w:ascii="Times New Roman" w:hAnsi="Times New Roman" w:cs="Times New Roman"/>
          <w:sz w:val="24"/>
          <w:szCs w:val="24"/>
        </w:rPr>
        <w:t xml:space="preserve"> wynagrodzenia Wykonawcy na skutek zmiany obowiązującej stawki podatku VAT.                                                                                                                                                      </w:t>
      </w:r>
    </w:p>
    <w:p w:rsidR="00701B6C" w:rsidRDefault="00701B6C" w:rsidP="00701B6C">
      <w:pPr>
        <w:spacing w:after="0" w:line="240" w:lineRule="auto"/>
        <w:jc w:val="both"/>
      </w:pPr>
      <w:r>
        <w:rPr>
          <w:rFonts w:ascii="Times New Roman" w:hAnsi="Times New Roman" w:cs="Times New Roman"/>
          <w:sz w:val="24"/>
          <w:szCs w:val="24"/>
        </w:rPr>
        <w:t>2) zmiany przedstawiciela Zamawiającego, zmiany osoby odpowiedzialnej za realizację przedmiotu zamówienia po stronie Wykonawcy.</w:t>
      </w:r>
    </w:p>
    <w:p w:rsidR="00701B6C" w:rsidRDefault="00701B6C" w:rsidP="00701B6C">
      <w:pPr>
        <w:spacing w:after="0" w:line="240" w:lineRule="auto"/>
        <w:jc w:val="both"/>
      </w:pPr>
      <w:r>
        <w:rPr>
          <w:rFonts w:ascii="Times New Roman" w:hAnsi="Times New Roman" w:cs="Times New Roman"/>
          <w:sz w:val="24"/>
          <w:szCs w:val="24"/>
        </w:rPr>
        <w:t>3)  zmiany danych osobowych oraz rachunku bankowego.</w:t>
      </w:r>
    </w:p>
    <w:p w:rsidR="00701B6C" w:rsidRDefault="00701B6C" w:rsidP="00701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Wynagrodzenie ryczałtowe zawarte w formularzu ofertowym oraz umowie za odbiór i zagospodarowanie odpadów segregowanych oraz niesegregowanych przez cały okres trwania umowy pozostaje </w:t>
      </w:r>
      <w:r>
        <w:rPr>
          <w:rFonts w:ascii="Times New Roman" w:hAnsi="Times New Roman" w:cs="Times New Roman"/>
          <w:sz w:val="24"/>
          <w:szCs w:val="24"/>
          <w:u w:val="single"/>
        </w:rPr>
        <w:t>niezmienne</w:t>
      </w:r>
      <w:r>
        <w:rPr>
          <w:rFonts w:ascii="Times New Roman" w:hAnsi="Times New Roman" w:cs="Times New Roman"/>
          <w:sz w:val="24"/>
          <w:szCs w:val="24"/>
        </w:rPr>
        <w:t>.</w:t>
      </w:r>
    </w:p>
    <w:p w:rsidR="00701B6C" w:rsidRDefault="00701B6C" w:rsidP="00701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Każda zmiana niniejszej umowy wymaga formy pisemnej - aneks - pod rygorem nieważności.</w:t>
      </w:r>
    </w:p>
    <w:p w:rsidR="00701B6C" w:rsidRDefault="00701B6C" w:rsidP="00701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                                                                                                                                                                                                                                                                                                                                                                                                                                                                                                                                                </w:t>
      </w:r>
    </w:p>
    <w:p w:rsidR="006C493B" w:rsidRPr="00143BAD" w:rsidRDefault="006C493B" w:rsidP="00EF04B0">
      <w:pPr>
        <w:rPr>
          <w:rFonts w:ascii="Times New Roman" w:hAnsi="Times New Roman" w:cs="Times New Roman"/>
          <w:b/>
          <w:sz w:val="24"/>
          <w:szCs w:val="24"/>
        </w:rPr>
      </w:pPr>
    </w:p>
    <w:p w:rsidR="00842270" w:rsidRPr="00143BAD" w:rsidRDefault="00EF04B0" w:rsidP="002766E2">
      <w:pPr>
        <w:rPr>
          <w:rFonts w:ascii="Times New Roman" w:hAnsi="Times New Roman" w:cs="Times New Roman"/>
          <w:b/>
          <w:sz w:val="24"/>
          <w:szCs w:val="24"/>
        </w:rPr>
      </w:pPr>
      <w:r w:rsidRPr="00143BAD">
        <w:rPr>
          <w:rFonts w:ascii="Times New Roman" w:hAnsi="Times New Roman" w:cs="Times New Roman"/>
          <w:b/>
          <w:bCs/>
          <w:sz w:val="24"/>
          <w:szCs w:val="24"/>
        </w:rPr>
        <w:t xml:space="preserve">32. </w:t>
      </w:r>
      <w:r w:rsidR="00842270" w:rsidRPr="00143BAD">
        <w:rPr>
          <w:rFonts w:ascii="Times New Roman" w:hAnsi="Times New Roman" w:cs="Times New Roman"/>
          <w:b/>
          <w:sz w:val="24"/>
          <w:szCs w:val="24"/>
        </w:rPr>
        <w:t>Wykaz załączników do niniejszej SIWZ</w:t>
      </w:r>
    </w:p>
    <w:p w:rsidR="008721B8" w:rsidRPr="00143BAD" w:rsidRDefault="008721B8" w:rsidP="008721B8">
      <w:pPr>
        <w:autoSpaceDE w:val="0"/>
        <w:autoSpaceDN w:val="0"/>
        <w:adjustRightInd w:val="0"/>
        <w:spacing w:after="0" w:line="240" w:lineRule="auto"/>
        <w:rPr>
          <w:rFonts w:ascii="Times New Roman" w:hAnsi="Times New Roman" w:cs="Times New Roman"/>
          <w:sz w:val="24"/>
          <w:szCs w:val="24"/>
        </w:rPr>
      </w:pPr>
      <w:r w:rsidRPr="00143BAD">
        <w:rPr>
          <w:rFonts w:ascii="Times New Roman" w:hAnsi="Times New Roman" w:cs="Times New Roman"/>
          <w:sz w:val="24"/>
          <w:szCs w:val="24"/>
        </w:rPr>
        <w:t>Zał. nr 1 – formularz oferty</w:t>
      </w:r>
    </w:p>
    <w:p w:rsidR="008721B8" w:rsidRPr="00143BAD" w:rsidRDefault="008721B8" w:rsidP="008721B8">
      <w:pPr>
        <w:autoSpaceDE w:val="0"/>
        <w:autoSpaceDN w:val="0"/>
        <w:adjustRightInd w:val="0"/>
        <w:spacing w:after="0" w:line="240" w:lineRule="auto"/>
        <w:rPr>
          <w:rFonts w:ascii="Times New Roman" w:hAnsi="Times New Roman" w:cs="Times New Roman"/>
          <w:sz w:val="24"/>
          <w:szCs w:val="24"/>
        </w:rPr>
      </w:pPr>
      <w:r w:rsidRPr="00143BAD">
        <w:rPr>
          <w:rFonts w:ascii="Times New Roman" w:hAnsi="Times New Roman" w:cs="Times New Roman"/>
          <w:sz w:val="24"/>
          <w:szCs w:val="24"/>
        </w:rPr>
        <w:t>Zał. nr 2 – oświadczenie o braku podstaw do wykluczenia</w:t>
      </w:r>
    </w:p>
    <w:p w:rsidR="008721B8" w:rsidRPr="00143BAD" w:rsidRDefault="008721B8" w:rsidP="008721B8">
      <w:pPr>
        <w:autoSpaceDE w:val="0"/>
        <w:autoSpaceDN w:val="0"/>
        <w:adjustRightInd w:val="0"/>
        <w:spacing w:after="0" w:line="240" w:lineRule="auto"/>
        <w:rPr>
          <w:rFonts w:ascii="Times New Roman" w:hAnsi="Times New Roman" w:cs="Times New Roman"/>
          <w:sz w:val="24"/>
          <w:szCs w:val="24"/>
        </w:rPr>
      </w:pPr>
      <w:r w:rsidRPr="00143BAD">
        <w:rPr>
          <w:rFonts w:ascii="Times New Roman" w:hAnsi="Times New Roman" w:cs="Times New Roman"/>
          <w:sz w:val="24"/>
          <w:szCs w:val="24"/>
        </w:rPr>
        <w:t>Zał. nr 3 – oświadczenie o spełnieniu warunków udziału w postępowaniu</w:t>
      </w:r>
    </w:p>
    <w:p w:rsidR="008721B8" w:rsidRPr="00143BAD" w:rsidRDefault="008721B8" w:rsidP="008721B8">
      <w:pPr>
        <w:autoSpaceDE w:val="0"/>
        <w:autoSpaceDN w:val="0"/>
        <w:adjustRightInd w:val="0"/>
        <w:spacing w:after="0" w:line="240" w:lineRule="auto"/>
        <w:rPr>
          <w:rFonts w:ascii="Times New Roman" w:hAnsi="Times New Roman" w:cs="Times New Roman"/>
          <w:sz w:val="24"/>
          <w:szCs w:val="24"/>
        </w:rPr>
      </w:pPr>
      <w:r w:rsidRPr="00143BAD">
        <w:rPr>
          <w:rFonts w:ascii="Times New Roman" w:hAnsi="Times New Roman" w:cs="Times New Roman"/>
          <w:sz w:val="24"/>
          <w:szCs w:val="24"/>
        </w:rPr>
        <w:t>Zał. nr 4 – wzór umowy</w:t>
      </w:r>
    </w:p>
    <w:p w:rsidR="00E27563" w:rsidRPr="00143BAD" w:rsidRDefault="00701B6C" w:rsidP="00842270">
      <w:pPr>
        <w:rPr>
          <w:rFonts w:ascii="Times New Roman" w:hAnsi="Times New Roman" w:cs="Times New Roman"/>
          <w:sz w:val="24"/>
          <w:szCs w:val="24"/>
        </w:rPr>
      </w:pPr>
      <w:r>
        <w:rPr>
          <w:rFonts w:ascii="Times New Roman" w:hAnsi="Times New Roman" w:cs="Times New Roman"/>
          <w:sz w:val="24"/>
          <w:szCs w:val="24"/>
        </w:rPr>
        <w:t xml:space="preserve">Zał. nr 5 – </w:t>
      </w:r>
      <w:r w:rsidR="000935BA" w:rsidRPr="000935BA">
        <w:rPr>
          <w:rFonts w:ascii="Times New Roman" w:hAnsi="Times New Roman" w:cs="Times New Roman"/>
          <w:sz w:val="24"/>
          <w:szCs w:val="24"/>
        </w:rPr>
        <w:t>oświadczenie o posiadanym sprzęcie</w:t>
      </w:r>
    </w:p>
    <w:sectPr w:rsidR="00E27563" w:rsidRPr="00143BAD" w:rsidSect="00F31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tka Subheading">
    <w:altName w:val="Arial"/>
    <w:charset w:val="EE"/>
    <w:family w:val="auto"/>
    <w:pitch w:val="variable"/>
    <w:sig w:usb0="00000001"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762"/>
    <w:multiLevelType w:val="hybridMultilevel"/>
    <w:tmpl w:val="40E26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872A0"/>
    <w:multiLevelType w:val="hybridMultilevel"/>
    <w:tmpl w:val="87C8A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6D4070"/>
    <w:multiLevelType w:val="hybridMultilevel"/>
    <w:tmpl w:val="916C4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D47F6F"/>
    <w:multiLevelType w:val="hybridMultilevel"/>
    <w:tmpl w:val="52CE3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44D1C"/>
    <w:multiLevelType w:val="hybridMultilevel"/>
    <w:tmpl w:val="50DC9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554B82"/>
    <w:multiLevelType w:val="hybridMultilevel"/>
    <w:tmpl w:val="5994D688"/>
    <w:lvl w:ilvl="0" w:tplc="B1C2E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7C7883"/>
    <w:multiLevelType w:val="hybridMultilevel"/>
    <w:tmpl w:val="6FF2F1A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60F73"/>
    <w:multiLevelType w:val="hybridMultilevel"/>
    <w:tmpl w:val="A0045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08793E"/>
    <w:multiLevelType w:val="hybridMultilevel"/>
    <w:tmpl w:val="08AAD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EA3842"/>
    <w:multiLevelType w:val="hybridMultilevel"/>
    <w:tmpl w:val="193C965C"/>
    <w:lvl w:ilvl="0" w:tplc="C2AA8510">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3A62FA"/>
    <w:multiLevelType w:val="hybridMultilevel"/>
    <w:tmpl w:val="D76E3A3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353669"/>
    <w:multiLevelType w:val="hybridMultilevel"/>
    <w:tmpl w:val="2E18BF28"/>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247A6B"/>
    <w:multiLevelType w:val="hybridMultilevel"/>
    <w:tmpl w:val="AD24C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FB3333"/>
    <w:multiLevelType w:val="hybridMultilevel"/>
    <w:tmpl w:val="CE644EC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0A11EDB"/>
    <w:multiLevelType w:val="hybridMultilevel"/>
    <w:tmpl w:val="CBC6F4F6"/>
    <w:lvl w:ilvl="0" w:tplc="0415000F">
      <w:start w:val="1"/>
      <w:numFmt w:val="decimal"/>
      <w:lvlText w:val="%1."/>
      <w:lvlJc w:val="left"/>
      <w:pPr>
        <w:tabs>
          <w:tab w:val="num" w:pos="2340"/>
        </w:tabs>
        <w:ind w:left="2340" w:hanging="360"/>
      </w:pPr>
      <w:rPr>
        <w:rFonts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520408"/>
    <w:multiLevelType w:val="hybridMultilevel"/>
    <w:tmpl w:val="309C4F38"/>
    <w:lvl w:ilvl="0" w:tplc="9A8C6D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8C6B7F"/>
    <w:multiLevelType w:val="hybridMultilevel"/>
    <w:tmpl w:val="BBD433D8"/>
    <w:lvl w:ilvl="0" w:tplc="04150017">
      <w:start w:val="1"/>
      <w:numFmt w:val="lowerLetter"/>
      <w:lvlText w:val="%1)"/>
      <w:lvlJc w:val="left"/>
      <w:pPr>
        <w:ind w:left="1069" w:hanging="360"/>
      </w:pPr>
    </w:lvl>
    <w:lvl w:ilvl="1" w:tplc="191CAA4E">
      <w:start w:val="1"/>
      <w:numFmt w:val="bullet"/>
      <w:lvlText w:val="-"/>
      <w:lvlJc w:val="left"/>
      <w:pPr>
        <w:ind w:left="1069" w:hanging="360"/>
      </w:pPr>
      <w:rPr>
        <w:rFonts w:ascii="Sitka Subheading" w:hAnsi="Sitka Subheading"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1"/>
  </w:num>
  <w:num w:numId="3">
    <w:abstractNumId w:val="6"/>
  </w:num>
  <w:num w:numId="4">
    <w:abstractNumId w:val="16"/>
  </w:num>
  <w:num w:numId="5">
    <w:abstractNumId w:val="8"/>
  </w:num>
  <w:num w:numId="6">
    <w:abstractNumId w:val="0"/>
  </w:num>
  <w:num w:numId="7">
    <w:abstractNumId w:val="15"/>
  </w:num>
  <w:num w:numId="8">
    <w:abstractNumId w:val="7"/>
  </w:num>
  <w:num w:numId="9">
    <w:abstractNumId w:val="5"/>
  </w:num>
  <w:num w:numId="10">
    <w:abstractNumId w:val="11"/>
  </w:num>
  <w:num w:numId="11">
    <w:abstractNumId w:val="10"/>
  </w:num>
  <w:num w:numId="12">
    <w:abstractNumId w:val="2"/>
  </w:num>
  <w:num w:numId="13">
    <w:abstractNumId w:val="3"/>
  </w:num>
  <w:num w:numId="14">
    <w:abstractNumId w:val="12"/>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4597D"/>
    <w:rsid w:val="00024FE5"/>
    <w:rsid w:val="000252D1"/>
    <w:rsid w:val="00034ECE"/>
    <w:rsid w:val="000422C3"/>
    <w:rsid w:val="00045895"/>
    <w:rsid w:val="0004597D"/>
    <w:rsid w:val="00051B37"/>
    <w:rsid w:val="000641C0"/>
    <w:rsid w:val="00067A87"/>
    <w:rsid w:val="00080F3B"/>
    <w:rsid w:val="00081BB3"/>
    <w:rsid w:val="00082362"/>
    <w:rsid w:val="000935BA"/>
    <w:rsid w:val="00094C54"/>
    <w:rsid w:val="000D667E"/>
    <w:rsid w:val="000E0F5D"/>
    <w:rsid w:val="000E4A02"/>
    <w:rsid w:val="000F13BE"/>
    <w:rsid w:val="000F1E43"/>
    <w:rsid w:val="0010147B"/>
    <w:rsid w:val="001025E4"/>
    <w:rsid w:val="00110CAD"/>
    <w:rsid w:val="0012386E"/>
    <w:rsid w:val="00136A79"/>
    <w:rsid w:val="001435A3"/>
    <w:rsid w:val="00143BAD"/>
    <w:rsid w:val="00160EC7"/>
    <w:rsid w:val="001811D7"/>
    <w:rsid w:val="001B1B3C"/>
    <w:rsid w:val="001B668A"/>
    <w:rsid w:val="001C7641"/>
    <w:rsid w:val="002121AE"/>
    <w:rsid w:val="00222CED"/>
    <w:rsid w:val="00250DA4"/>
    <w:rsid w:val="002532FA"/>
    <w:rsid w:val="0025617D"/>
    <w:rsid w:val="002616FD"/>
    <w:rsid w:val="002669EE"/>
    <w:rsid w:val="00275E38"/>
    <w:rsid w:val="002766E2"/>
    <w:rsid w:val="0028277A"/>
    <w:rsid w:val="00294575"/>
    <w:rsid w:val="002A0A2B"/>
    <w:rsid w:val="002A301A"/>
    <w:rsid w:val="002A4B3C"/>
    <w:rsid w:val="002A4B92"/>
    <w:rsid w:val="002D15BB"/>
    <w:rsid w:val="002D4FAA"/>
    <w:rsid w:val="002D55DB"/>
    <w:rsid w:val="002D5FB2"/>
    <w:rsid w:val="002D6A3F"/>
    <w:rsid w:val="002E2A64"/>
    <w:rsid w:val="0031329D"/>
    <w:rsid w:val="0032122C"/>
    <w:rsid w:val="00322B6E"/>
    <w:rsid w:val="0032607A"/>
    <w:rsid w:val="00330FB1"/>
    <w:rsid w:val="003428F7"/>
    <w:rsid w:val="0035675A"/>
    <w:rsid w:val="00362C3E"/>
    <w:rsid w:val="00365E9D"/>
    <w:rsid w:val="003820F7"/>
    <w:rsid w:val="00386061"/>
    <w:rsid w:val="003964AB"/>
    <w:rsid w:val="00397D4F"/>
    <w:rsid w:val="003A4A14"/>
    <w:rsid w:val="003C43CF"/>
    <w:rsid w:val="003F41C1"/>
    <w:rsid w:val="003F5F0F"/>
    <w:rsid w:val="00410FB2"/>
    <w:rsid w:val="004225EF"/>
    <w:rsid w:val="00423AED"/>
    <w:rsid w:val="004264D6"/>
    <w:rsid w:val="00430F3D"/>
    <w:rsid w:val="00455E18"/>
    <w:rsid w:val="00467CED"/>
    <w:rsid w:val="004907E8"/>
    <w:rsid w:val="00491AF1"/>
    <w:rsid w:val="00496A06"/>
    <w:rsid w:val="004A3CB2"/>
    <w:rsid w:val="004B69A7"/>
    <w:rsid w:val="004C1AAF"/>
    <w:rsid w:val="004C424F"/>
    <w:rsid w:val="004C558F"/>
    <w:rsid w:val="004C7A4D"/>
    <w:rsid w:val="004D27C4"/>
    <w:rsid w:val="00500C25"/>
    <w:rsid w:val="00502706"/>
    <w:rsid w:val="00506A08"/>
    <w:rsid w:val="00517CB4"/>
    <w:rsid w:val="005728E9"/>
    <w:rsid w:val="00577007"/>
    <w:rsid w:val="0059053A"/>
    <w:rsid w:val="00594297"/>
    <w:rsid w:val="005B29CF"/>
    <w:rsid w:val="005C0206"/>
    <w:rsid w:val="005C327C"/>
    <w:rsid w:val="005C4554"/>
    <w:rsid w:val="005D21CC"/>
    <w:rsid w:val="005F2A21"/>
    <w:rsid w:val="006034A8"/>
    <w:rsid w:val="00615DE9"/>
    <w:rsid w:val="006279FD"/>
    <w:rsid w:val="006306DC"/>
    <w:rsid w:val="006309A6"/>
    <w:rsid w:val="00632291"/>
    <w:rsid w:val="00632597"/>
    <w:rsid w:val="00637533"/>
    <w:rsid w:val="006544C7"/>
    <w:rsid w:val="00657062"/>
    <w:rsid w:val="00665D34"/>
    <w:rsid w:val="00690366"/>
    <w:rsid w:val="0069145B"/>
    <w:rsid w:val="006A1283"/>
    <w:rsid w:val="006C022C"/>
    <w:rsid w:val="006C4195"/>
    <w:rsid w:val="006C493B"/>
    <w:rsid w:val="006D71A4"/>
    <w:rsid w:val="006F4334"/>
    <w:rsid w:val="006F6205"/>
    <w:rsid w:val="00701B6C"/>
    <w:rsid w:val="00701C5F"/>
    <w:rsid w:val="0072262C"/>
    <w:rsid w:val="007279ED"/>
    <w:rsid w:val="00756515"/>
    <w:rsid w:val="007575D1"/>
    <w:rsid w:val="007613D2"/>
    <w:rsid w:val="0077520F"/>
    <w:rsid w:val="00792717"/>
    <w:rsid w:val="00796A88"/>
    <w:rsid w:val="007C6CC5"/>
    <w:rsid w:val="007D39FB"/>
    <w:rsid w:val="007D3ECD"/>
    <w:rsid w:val="007E64A4"/>
    <w:rsid w:val="007F41F3"/>
    <w:rsid w:val="008120C0"/>
    <w:rsid w:val="00813A42"/>
    <w:rsid w:val="00831C17"/>
    <w:rsid w:val="008351E1"/>
    <w:rsid w:val="00842270"/>
    <w:rsid w:val="008440FF"/>
    <w:rsid w:val="00865E1F"/>
    <w:rsid w:val="008721B8"/>
    <w:rsid w:val="00876678"/>
    <w:rsid w:val="00881896"/>
    <w:rsid w:val="00887ADF"/>
    <w:rsid w:val="00891305"/>
    <w:rsid w:val="008C5EBA"/>
    <w:rsid w:val="008C5F16"/>
    <w:rsid w:val="008D101E"/>
    <w:rsid w:val="008D5E9E"/>
    <w:rsid w:val="008D72FF"/>
    <w:rsid w:val="008E156F"/>
    <w:rsid w:val="008E523E"/>
    <w:rsid w:val="008F2CF1"/>
    <w:rsid w:val="008F38AA"/>
    <w:rsid w:val="0091661B"/>
    <w:rsid w:val="00917C17"/>
    <w:rsid w:val="00930896"/>
    <w:rsid w:val="00954ED1"/>
    <w:rsid w:val="009571EF"/>
    <w:rsid w:val="00957362"/>
    <w:rsid w:val="00957E0C"/>
    <w:rsid w:val="0097350A"/>
    <w:rsid w:val="00976B07"/>
    <w:rsid w:val="00984ADE"/>
    <w:rsid w:val="009C438C"/>
    <w:rsid w:val="009D359B"/>
    <w:rsid w:val="009E31F5"/>
    <w:rsid w:val="009E7807"/>
    <w:rsid w:val="009F0704"/>
    <w:rsid w:val="009F6C3E"/>
    <w:rsid w:val="00A02FFE"/>
    <w:rsid w:val="00A1426D"/>
    <w:rsid w:val="00A1708E"/>
    <w:rsid w:val="00A251AE"/>
    <w:rsid w:val="00A44BD1"/>
    <w:rsid w:val="00A45B6E"/>
    <w:rsid w:val="00A509FD"/>
    <w:rsid w:val="00A55960"/>
    <w:rsid w:val="00A805A3"/>
    <w:rsid w:val="00AB47A8"/>
    <w:rsid w:val="00AD48F3"/>
    <w:rsid w:val="00AE1FF3"/>
    <w:rsid w:val="00AF0628"/>
    <w:rsid w:val="00B12E1F"/>
    <w:rsid w:val="00B23293"/>
    <w:rsid w:val="00B23EB7"/>
    <w:rsid w:val="00B267C0"/>
    <w:rsid w:val="00B30F72"/>
    <w:rsid w:val="00B44D6E"/>
    <w:rsid w:val="00B476C3"/>
    <w:rsid w:val="00B5178B"/>
    <w:rsid w:val="00B64861"/>
    <w:rsid w:val="00B67564"/>
    <w:rsid w:val="00B81978"/>
    <w:rsid w:val="00B968C6"/>
    <w:rsid w:val="00B96FA2"/>
    <w:rsid w:val="00BB6D34"/>
    <w:rsid w:val="00BD0121"/>
    <w:rsid w:val="00BE4CB4"/>
    <w:rsid w:val="00BE5606"/>
    <w:rsid w:val="00C24514"/>
    <w:rsid w:val="00C26CE1"/>
    <w:rsid w:val="00C7250E"/>
    <w:rsid w:val="00C7397F"/>
    <w:rsid w:val="00CA1724"/>
    <w:rsid w:val="00CA1C66"/>
    <w:rsid w:val="00CC2B9B"/>
    <w:rsid w:val="00D023FF"/>
    <w:rsid w:val="00D04ADE"/>
    <w:rsid w:val="00D35944"/>
    <w:rsid w:val="00D52CFF"/>
    <w:rsid w:val="00D638D4"/>
    <w:rsid w:val="00D7327F"/>
    <w:rsid w:val="00D77173"/>
    <w:rsid w:val="00D856BC"/>
    <w:rsid w:val="00D930DB"/>
    <w:rsid w:val="00DA57F0"/>
    <w:rsid w:val="00DB5110"/>
    <w:rsid w:val="00DB799E"/>
    <w:rsid w:val="00DC62D4"/>
    <w:rsid w:val="00DF4F94"/>
    <w:rsid w:val="00E03B1A"/>
    <w:rsid w:val="00E03BFE"/>
    <w:rsid w:val="00E11040"/>
    <w:rsid w:val="00E1591F"/>
    <w:rsid w:val="00E27563"/>
    <w:rsid w:val="00E27B93"/>
    <w:rsid w:val="00E3522B"/>
    <w:rsid w:val="00E47472"/>
    <w:rsid w:val="00E5449F"/>
    <w:rsid w:val="00E67AEC"/>
    <w:rsid w:val="00E710D0"/>
    <w:rsid w:val="00E72695"/>
    <w:rsid w:val="00E762A3"/>
    <w:rsid w:val="00E81802"/>
    <w:rsid w:val="00E85892"/>
    <w:rsid w:val="00EA2F53"/>
    <w:rsid w:val="00EA3945"/>
    <w:rsid w:val="00EB0F12"/>
    <w:rsid w:val="00EB6B0B"/>
    <w:rsid w:val="00ED590C"/>
    <w:rsid w:val="00EE74AE"/>
    <w:rsid w:val="00EF02EC"/>
    <w:rsid w:val="00EF04B0"/>
    <w:rsid w:val="00F03083"/>
    <w:rsid w:val="00F070E8"/>
    <w:rsid w:val="00F15963"/>
    <w:rsid w:val="00F20834"/>
    <w:rsid w:val="00F22D27"/>
    <w:rsid w:val="00F257EE"/>
    <w:rsid w:val="00F31F19"/>
    <w:rsid w:val="00F50FE5"/>
    <w:rsid w:val="00F52EE8"/>
    <w:rsid w:val="00F53E9C"/>
    <w:rsid w:val="00F8341B"/>
    <w:rsid w:val="00F9142A"/>
    <w:rsid w:val="00F93424"/>
    <w:rsid w:val="00FD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E127E-3610-4BD0-A1DF-E641EAC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F19"/>
  </w:style>
  <w:style w:type="paragraph" w:styleId="Nagwek4">
    <w:name w:val="heading 4"/>
    <w:basedOn w:val="Normalny"/>
    <w:next w:val="Normalny"/>
    <w:link w:val="Nagwek4Znak"/>
    <w:qFormat/>
    <w:rsid w:val="00865E1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
    <w:name w:val="Znak Znak Znak"/>
    <w:basedOn w:val="Normalny"/>
    <w:rsid w:val="003A4A14"/>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B81978"/>
    <w:rPr>
      <w:color w:val="0563C1" w:themeColor="hyperlink"/>
      <w:u w:val="single"/>
    </w:rPr>
  </w:style>
  <w:style w:type="character" w:customStyle="1" w:styleId="Nagwek4Znak">
    <w:name w:val="Nagłówek 4 Znak"/>
    <w:basedOn w:val="Domylnaczcionkaakapitu"/>
    <w:link w:val="Nagwek4"/>
    <w:rsid w:val="00865E1F"/>
    <w:rPr>
      <w:rFonts w:ascii="Times New Roman" w:eastAsia="Times New Roman" w:hAnsi="Times New Roman" w:cs="Times New Roman"/>
      <w:b/>
      <w:bCs/>
      <w:sz w:val="28"/>
      <w:szCs w:val="28"/>
      <w:lang w:eastAsia="pl-PL"/>
    </w:rPr>
  </w:style>
  <w:style w:type="paragraph" w:customStyle="1" w:styleId="Tekstpodstawowy21">
    <w:name w:val="Tekst podstawowy 21"/>
    <w:basedOn w:val="Normalny"/>
    <w:rsid w:val="00865E1F"/>
    <w:pPr>
      <w:overflowPunct w:val="0"/>
      <w:autoSpaceDE w:val="0"/>
      <w:autoSpaceDN w:val="0"/>
      <w:adjustRightInd w:val="0"/>
      <w:spacing w:after="0" w:line="240" w:lineRule="auto"/>
      <w:ind w:left="1080"/>
      <w:jc w:val="both"/>
    </w:pPr>
    <w:rPr>
      <w:rFonts w:ascii="Times New Roman" w:eastAsia="Times New Roman" w:hAnsi="Times New Roman" w:cs="Times New Roman"/>
      <w:szCs w:val="20"/>
      <w:lang w:eastAsia="pl-PL"/>
    </w:rPr>
  </w:style>
  <w:style w:type="paragraph" w:customStyle="1" w:styleId="Default">
    <w:name w:val="Default"/>
    <w:rsid w:val="00865E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0F1E4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F1E43"/>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0F13BE"/>
    <w:pPr>
      <w:ind w:left="720"/>
      <w:contextualSpacing/>
    </w:pPr>
  </w:style>
  <w:style w:type="paragraph" w:styleId="Tekstpodstawowy2">
    <w:name w:val="Body Text 2"/>
    <w:basedOn w:val="Normalny"/>
    <w:link w:val="Tekstpodstawowy2Znak"/>
    <w:uiPriority w:val="99"/>
    <w:semiHidden/>
    <w:unhideWhenUsed/>
    <w:rsid w:val="00D35944"/>
    <w:pPr>
      <w:spacing w:after="120" w:line="480" w:lineRule="auto"/>
    </w:pPr>
  </w:style>
  <w:style w:type="character" w:customStyle="1" w:styleId="Tekstpodstawowy2Znak">
    <w:name w:val="Tekst podstawowy 2 Znak"/>
    <w:basedOn w:val="Domylnaczcionkaakapitu"/>
    <w:link w:val="Tekstpodstawowy2"/>
    <w:uiPriority w:val="99"/>
    <w:semiHidden/>
    <w:rsid w:val="00D35944"/>
  </w:style>
  <w:style w:type="character" w:customStyle="1" w:styleId="AkapitzlistZnak">
    <w:name w:val="Akapit z listą Znak"/>
    <w:aliases w:val="normalny tekst Znak"/>
    <w:link w:val="Akapitzlist"/>
    <w:rsid w:val="006F4334"/>
  </w:style>
  <w:style w:type="paragraph" w:styleId="Tekstdymka">
    <w:name w:val="Balloon Text"/>
    <w:basedOn w:val="Normalny"/>
    <w:link w:val="TekstdymkaZnak"/>
    <w:uiPriority w:val="99"/>
    <w:semiHidden/>
    <w:unhideWhenUsed/>
    <w:rsid w:val="002561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617D"/>
    <w:rPr>
      <w:rFonts w:ascii="Tahoma" w:hAnsi="Tahoma" w:cs="Tahoma"/>
      <w:sz w:val="16"/>
      <w:szCs w:val="16"/>
    </w:rPr>
  </w:style>
  <w:style w:type="paragraph" w:customStyle="1" w:styleId="Textbody">
    <w:name w:val="Text body"/>
    <w:basedOn w:val="Normalny"/>
    <w:rsid w:val="007D3ECD"/>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table" w:styleId="Tabela-Siatka">
    <w:name w:val="Table Grid"/>
    <w:basedOn w:val="Standardowy"/>
    <w:uiPriority w:val="39"/>
    <w:rsid w:val="00603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birc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zp.gov.pl/__data/assets/pdf_file/0019/32761/USTAWA-Z-DNIA-22-CZERWCA-2016-R.-O-ZMIANIE-USTAWY-PRAWO-ZAMOWIEn-PUBLICZNYCH-ORAZ-NIEKToRYCH-INNYCH-USTAW.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21</Pages>
  <Words>8294</Words>
  <Characters>49770</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140</cp:revision>
  <cp:lastPrinted>2018-01-12T11:27:00Z</cp:lastPrinted>
  <dcterms:created xsi:type="dcterms:W3CDTF">2017-10-04T12:05:00Z</dcterms:created>
  <dcterms:modified xsi:type="dcterms:W3CDTF">2018-11-28T11:46:00Z</dcterms:modified>
</cp:coreProperties>
</file>